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3D7351E7" w14:textId="77777777" w:rsidR="00123D38" w:rsidRPr="002A3B38" w:rsidRDefault="00123D38" w:rsidP="002A3B38">
      <w:pPr>
        <w:pStyle w:val="aa"/>
        <w:spacing w:line="500" w:lineRule="exact"/>
        <w:outlineLvl w:val="9"/>
        <w:rPr>
          <w:rFonts w:ascii="方正小标宋简体" w:eastAsia="方正小标宋简体" w:hAnsi="方正小标宋简体"/>
          <w:b w:val="0"/>
          <w:sz w:val="44"/>
          <w:szCs w:val="44"/>
        </w:rPr>
      </w:pPr>
    </w:p>
    <w:p w14:paraId="0C19EEF3" w14:textId="77777777" w:rsidR="00D60495" w:rsidRPr="002A3B38" w:rsidRDefault="00D60495" w:rsidP="002A3B38">
      <w:pPr>
        <w:pStyle w:val="aa"/>
        <w:spacing w:before="0" w:after="0" w:line="600" w:lineRule="exact"/>
        <w:outlineLvl w:val="9"/>
        <w:rPr>
          <w:rFonts w:ascii="方正小标宋简体" w:eastAsia="方正小标宋简体" w:hAnsi="方正小标宋简体"/>
          <w:b w:val="0"/>
          <w:sz w:val="44"/>
          <w:szCs w:val="44"/>
        </w:rPr>
      </w:pPr>
      <w:r w:rsidRPr="002A3B38">
        <w:rPr>
          <w:rFonts w:ascii="方正小标宋简体" w:eastAsia="方正小标宋简体" w:hAnsi="方正小标宋简体" w:hint="eastAsia"/>
          <w:b w:val="0"/>
          <w:sz w:val="44"/>
          <w:szCs w:val="44"/>
        </w:rPr>
        <w:t>山东省中鲁远洋渔业股份有限公司</w:t>
      </w:r>
    </w:p>
    <w:p w14:paraId="59F0A68F" w14:textId="77777777" w:rsidR="00D60495" w:rsidRPr="002A3B38" w:rsidRDefault="00660C90" w:rsidP="002A3B38">
      <w:pPr>
        <w:pStyle w:val="aa"/>
        <w:spacing w:before="0" w:after="0" w:line="600" w:lineRule="exact"/>
        <w:outlineLvl w:val="9"/>
        <w:rPr>
          <w:rFonts w:ascii="方正小标宋简体" w:eastAsia="方正小标宋简体" w:hAnsi="方正小标宋简体"/>
          <w:b w:val="0"/>
          <w:sz w:val="44"/>
          <w:szCs w:val="44"/>
        </w:rPr>
      </w:pPr>
      <w:r w:rsidRPr="002A3B38">
        <w:rPr>
          <w:rFonts w:ascii="方正小标宋简体" w:eastAsia="方正小标宋简体" w:hAnsi="方正小标宋简体"/>
          <w:b w:val="0"/>
          <w:sz w:val="44"/>
          <w:szCs w:val="44"/>
        </w:rPr>
        <w:t>2020</w:t>
      </w:r>
      <w:r w:rsidR="00D60495" w:rsidRPr="002A3B38">
        <w:rPr>
          <w:rFonts w:ascii="方正小标宋简体" w:eastAsia="方正小标宋简体" w:hAnsi="方正小标宋简体" w:hint="eastAsia"/>
          <w:b w:val="0"/>
          <w:sz w:val="44"/>
          <w:szCs w:val="44"/>
        </w:rPr>
        <w:t>年社会责任报告</w:t>
      </w:r>
    </w:p>
    <w:p w14:paraId="0032A454" w14:textId="77777777" w:rsidR="00D60495" w:rsidRPr="00FA00E5" w:rsidRDefault="00D60495" w:rsidP="00705811">
      <w:pPr>
        <w:spacing w:line="500" w:lineRule="exact"/>
        <w:ind w:firstLineChars="200" w:firstLine="643"/>
        <w:jc w:val="center"/>
        <w:rPr>
          <w:rFonts w:ascii="仿宋" w:eastAsia="仿宋" w:hAnsi="仿宋"/>
          <w:b/>
          <w:sz w:val="32"/>
          <w:szCs w:val="32"/>
        </w:rPr>
      </w:pPr>
    </w:p>
    <w:p w14:paraId="31D6DEF7" w14:textId="71ACB8AA" w:rsidR="00D60495" w:rsidRPr="00FA00E5" w:rsidRDefault="00D60495" w:rsidP="00E90101">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本报告是山东省中鲁远洋渔业股份有限公司</w:t>
      </w:r>
      <w:r w:rsidR="007829D9">
        <w:rPr>
          <w:rFonts w:ascii="仿宋" w:eastAsia="仿宋" w:hAnsi="仿宋" w:hint="eastAsia"/>
          <w:sz w:val="32"/>
          <w:szCs w:val="32"/>
        </w:rPr>
        <w:t>（以下简称“中鲁远洋”</w:t>
      </w:r>
      <w:r w:rsidR="000309D9">
        <w:rPr>
          <w:rFonts w:ascii="仿宋" w:eastAsia="仿宋" w:hAnsi="仿宋" w:hint="eastAsia"/>
          <w:sz w:val="32"/>
          <w:szCs w:val="32"/>
        </w:rPr>
        <w:t>或“公司”</w:t>
      </w:r>
      <w:r w:rsidR="007829D9">
        <w:rPr>
          <w:rFonts w:ascii="仿宋" w:eastAsia="仿宋" w:hAnsi="仿宋" w:hint="eastAsia"/>
          <w:sz w:val="32"/>
          <w:szCs w:val="32"/>
        </w:rPr>
        <w:t>）</w:t>
      </w:r>
      <w:r w:rsidRPr="00FA00E5">
        <w:rPr>
          <w:rFonts w:ascii="仿宋" w:eastAsia="仿宋" w:hAnsi="仿宋" w:hint="eastAsia"/>
          <w:sz w:val="32"/>
          <w:szCs w:val="32"/>
        </w:rPr>
        <w:t>第</w:t>
      </w:r>
      <w:r w:rsidR="00DB6A96">
        <w:rPr>
          <w:rFonts w:ascii="仿宋" w:eastAsia="仿宋" w:hAnsi="仿宋" w:hint="eastAsia"/>
          <w:sz w:val="32"/>
          <w:szCs w:val="32"/>
        </w:rPr>
        <w:t>八</w:t>
      </w:r>
      <w:r w:rsidRPr="00FA00E5">
        <w:rPr>
          <w:rFonts w:ascii="仿宋" w:eastAsia="仿宋" w:hAnsi="仿宋" w:hint="eastAsia"/>
          <w:sz w:val="32"/>
          <w:szCs w:val="32"/>
        </w:rPr>
        <w:t>份社会责任报告。</w:t>
      </w:r>
    </w:p>
    <w:p w14:paraId="1B348945" w14:textId="77777777" w:rsidR="00D60495" w:rsidRPr="00E90101" w:rsidRDefault="00D60495" w:rsidP="008D15AF">
      <w:pPr>
        <w:spacing w:line="560" w:lineRule="exact"/>
        <w:ind w:firstLineChars="200" w:firstLine="643"/>
        <w:outlineLvl w:val="0"/>
        <w:rPr>
          <w:rFonts w:ascii="黑体" w:eastAsia="黑体" w:hAnsi="黑体"/>
          <w:b/>
          <w:sz w:val="32"/>
          <w:szCs w:val="32"/>
        </w:rPr>
      </w:pPr>
      <w:r w:rsidRPr="00E90101">
        <w:rPr>
          <w:rFonts w:ascii="黑体" w:eastAsia="黑体" w:hAnsi="黑体" w:hint="eastAsia"/>
          <w:b/>
          <w:sz w:val="32"/>
          <w:szCs w:val="32"/>
        </w:rPr>
        <w:t>1.报告主体</w:t>
      </w:r>
    </w:p>
    <w:p w14:paraId="4982CE45" w14:textId="77777777" w:rsidR="00D60495" w:rsidRPr="00FA00E5" w:rsidRDefault="00D60495" w:rsidP="00E90101">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本报告以山东省中鲁远洋渔业股份有限公司为主体，涵盖中鲁</w:t>
      </w:r>
      <w:r w:rsidR="007829D9">
        <w:rPr>
          <w:rFonts w:ascii="仿宋" w:eastAsia="仿宋" w:hAnsi="仿宋" w:hint="eastAsia"/>
          <w:sz w:val="32"/>
          <w:szCs w:val="32"/>
        </w:rPr>
        <w:t>远洋</w:t>
      </w:r>
      <w:r w:rsidR="008F23F9">
        <w:rPr>
          <w:rFonts w:ascii="仿宋" w:eastAsia="仿宋" w:hAnsi="仿宋" w:hint="eastAsia"/>
          <w:sz w:val="32"/>
          <w:szCs w:val="32"/>
        </w:rPr>
        <w:t>权属</w:t>
      </w:r>
      <w:r w:rsidRPr="00FA00E5">
        <w:rPr>
          <w:rFonts w:ascii="仿宋" w:eastAsia="仿宋" w:hAnsi="仿宋" w:hint="eastAsia"/>
          <w:sz w:val="32"/>
          <w:szCs w:val="32"/>
        </w:rPr>
        <w:t>各分、子公司。</w:t>
      </w:r>
    </w:p>
    <w:p w14:paraId="3A2FFB5E" w14:textId="77777777" w:rsidR="00D60495" w:rsidRPr="00E90101" w:rsidRDefault="00114282" w:rsidP="00636ED4">
      <w:pPr>
        <w:spacing w:line="560" w:lineRule="exact"/>
        <w:ind w:firstLineChars="200" w:firstLine="643"/>
        <w:outlineLvl w:val="0"/>
        <w:rPr>
          <w:rFonts w:ascii="黑体" w:eastAsia="黑体" w:hAnsi="黑体"/>
          <w:b/>
          <w:sz w:val="32"/>
          <w:szCs w:val="32"/>
        </w:rPr>
      </w:pPr>
      <w:r w:rsidRPr="00E90101">
        <w:rPr>
          <w:rFonts w:ascii="黑体" w:eastAsia="黑体" w:hAnsi="黑体" w:hint="eastAsia"/>
          <w:b/>
          <w:sz w:val="32"/>
          <w:szCs w:val="32"/>
        </w:rPr>
        <w:t>2.</w:t>
      </w:r>
      <w:r w:rsidR="00D60495" w:rsidRPr="00E90101">
        <w:rPr>
          <w:rFonts w:ascii="黑体" w:eastAsia="黑体" w:hAnsi="黑体" w:hint="eastAsia"/>
          <w:b/>
          <w:sz w:val="32"/>
          <w:szCs w:val="32"/>
        </w:rPr>
        <w:t>时间范围</w:t>
      </w:r>
    </w:p>
    <w:p w14:paraId="5DCB17DE" w14:textId="5FCB0B12" w:rsidR="00D60495" w:rsidRPr="00FA00E5" w:rsidRDefault="00D60495" w:rsidP="00E90101">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20</w:t>
      </w:r>
      <w:r w:rsidR="00DB6A96">
        <w:rPr>
          <w:rFonts w:ascii="仿宋" w:eastAsia="仿宋" w:hAnsi="仿宋"/>
          <w:sz w:val="32"/>
          <w:szCs w:val="32"/>
        </w:rPr>
        <w:t>20</w:t>
      </w:r>
      <w:r w:rsidRPr="00FA00E5">
        <w:rPr>
          <w:rFonts w:ascii="仿宋" w:eastAsia="仿宋" w:hAnsi="仿宋" w:hint="eastAsia"/>
          <w:sz w:val="32"/>
          <w:szCs w:val="32"/>
        </w:rPr>
        <w:t>年1月1日至20</w:t>
      </w:r>
      <w:r w:rsidR="00DB6A96">
        <w:rPr>
          <w:rFonts w:ascii="仿宋" w:eastAsia="仿宋" w:hAnsi="仿宋"/>
          <w:sz w:val="32"/>
          <w:szCs w:val="32"/>
        </w:rPr>
        <w:t>20</w:t>
      </w:r>
      <w:r w:rsidRPr="00FA00E5">
        <w:rPr>
          <w:rFonts w:ascii="仿宋" w:eastAsia="仿宋" w:hAnsi="仿宋" w:hint="eastAsia"/>
          <w:sz w:val="32"/>
          <w:szCs w:val="32"/>
        </w:rPr>
        <w:t>年12月31日。</w:t>
      </w:r>
    </w:p>
    <w:p w14:paraId="535F8DDE" w14:textId="77777777" w:rsidR="00D60495" w:rsidRPr="00E90101" w:rsidRDefault="00D60495" w:rsidP="00636ED4">
      <w:pPr>
        <w:spacing w:line="560" w:lineRule="exact"/>
        <w:ind w:firstLineChars="200" w:firstLine="643"/>
        <w:outlineLvl w:val="0"/>
        <w:rPr>
          <w:rFonts w:ascii="黑体" w:eastAsia="黑体" w:hAnsi="黑体"/>
          <w:b/>
          <w:sz w:val="32"/>
          <w:szCs w:val="32"/>
        </w:rPr>
      </w:pPr>
      <w:r w:rsidRPr="00E90101">
        <w:rPr>
          <w:rFonts w:ascii="黑体" w:eastAsia="黑体" w:hAnsi="黑体" w:hint="eastAsia"/>
          <w:b/>
          <w:sz w:val="32"/>
          <w:szCs w:val="32"/>
        </w:rPr>
        <w:t>3.信息来源</w:t>
      </w:r>
    </w:p>
    <w:p w14:paraId="13D25EE9" w14:textId="77777777" w:rsidR="00D60495" w:rsidRPr="00FA00E5" w:rsidRDefault="00D60495" w:rsidP="00E90101">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报告中所用信息均来自于中鲁远洋正式文件和统计报告，且经过相关部门审核。</w:t>
      </w:r>
    </w:p>
    <w:p w14:paraId="088FBB48" w14:textId="77777777" w:rsidR="00D60495" w:rsidRPr="00E90101" w:rsidRDefault="00D60495" w:rsidP="00636ED4">
      <w:pPr>
        <w:spacing w:line="560" w:lineRule="exact"/>
        <w:ind w:firstLineChars="200" w:firstLine="643"/>
        <w:outlineLvl w:val="0"/>
        <w:rPr>
          <w:rFonts w:ascii="黑体" w:eastAsia="黑体" w:hAnsi="黑体"/>
          <w:b/>
          <w:sz w:val="32"/>
          <w:szCs w:val="32"/>
        </w:rPr>
      </w:pPr>
      <w:r w:rsidRPr="00E90101">
        <w:rPr>
          <w:rFonts w:ascii="黑体" w:eastAsia="黑体" w:hAnsi="黑体" w:hint="eastAsia"/>
          <w:b/>
          <w:sz w:val="32"/>
          <w:szCs w:val="32"/>
        </w:rPr>
        <w:t>4.编制依据</w:t>
      </w:r>
    </w:p>
    <w:p w14:paraId="0D107A33" w14:textId="77777777" w:rsidR="00D60495" w:rsidRPr="00FA00E5" w:rsidRDefault="00D60495" w:rsidP="00E90101">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本报告按照</w:t>
      </w:r>
      <w:r w:rsidR="00CE3333">
        <w:rPr>
          <w:rFonts w:ascii="仿宋" w:eastAsia="仿宋" w:hAnsi="仿宋" w:hint="eastAsia"/>
          <w:sz w:val="32"/>
          <w:szCs w:val="32"/>
        </w:rPr>
        <w:t>国务院</w:t>
      </w:r>
      <w:r w:rsidRPr="00FA00E5">
        <w:rPr>
          <w:rFonts w:ascii="仿宋" w:eastAsia="仿宋" w:hAnsi="仿宋" w:hint="eastAsia"/>
          <w:sz w:val="32"/>
          <w:szCs w:val="32"/>
        </w:rPr>
        <w:t>国资委2011</w:t>
      </w:r>
      <w:r w:rsidR="00CE3333">
        <w:rPr>
          <w:rFonts w:ascii="仿宋" w:eastAsia="仿宋" w:hAnsi="仿宋" w:hint="eastAsia"/>
          <w:sz w:val="32"/>
          <w:szCs w:val="32"/>
        </w:rPr>
        <w:t>年</w:t>
      </w:r>
      <w:r w:rsidRPr="00FA00E5">
        <w:rPr>
          <w:rFonts w:ascii="仿宋" w:eastAsia="仿宋" w:hAnsi="仿宋" w:hint="eastAsia"/>
          <w:sz w:val="32"/>
          <w:szCs w:val="32"/>
        </w:rPr>
        <w:t>颁布的《关于省管企业履行社会责任的指导意见》，参考山东省国资委《关于加强省管企业社会责任发布工作的意见》、中国社科院《中国企业社会责任报告编写指南》（CASS-CFR2.0</w:t>
      </w:r>
      <w:r w:rsidRPr="00FA00E5">
        <w:rPr>
          <w:rFonts w:ascii="仿宋" w:eastAsia="仿宋" w:hAnsi="仿宋"/>
          <w:sz w:val="32"/>
          <w:szCs w:val="32"/>
        </w:rPr>
        <w:t>）</w:t>
      </w:r>
      <w:r w:rsidRPr="00FA00E5">
        <w:rPr>
          <w:rFonts w:ascii="仿宋" w:eastAsia="仿宋" w:hAnsi="仿宋" w:hint="eastAsia"/>
          <w:sz w:val="32"/>
          <w:szCs w:val="32"/>
        </w:rPr>
        <w:t>等进行编写。</w:t>
      </w:r>
    </w:p>
    <w:p w14:paraId="4C2C9D1D" w14:textId="77777777" w:rsidR="00D60495" w:rsidRPr="00E90101" w:rsidRDefault="00D60495" w:rsidP="00636ED4">
      <w:pPr>
        <w:spacing w:line="560" w:lineRule="exact"/>
        <w:ind w:firstLineChars="200" w:firstLine="643"/>
        <w:outlineLvl w:val="0"/>
        <w:rPr>
          <w:rFonts w:ascii="黑体" w:eastAsia="黑体" w:hAnsi="黑体"/>
          <w:b/>
          <w:sz w:val="32"/>
          <w:szCs w:val="32"/>
        </w:rPr>
      </w:pPr>
      <w:r w:rsidRPr="00E90101">
        <w:rPr>
          <w:rFonts w:ascii="黑体" w:eastAsia="黑体" w:hAnsi="黑体" w:hint="eastAsia"/>
          <w:b/>
          <w:sz w:val="32"/>
          <w:szCs w:val="32"/>
        </w:rPr>
        <w:t>5.公司概况</w:t>
      </w:r>
    </w:p>
    <w:p w14:paraId="66945047" w14:textId="4823F9EB" w:rsidR="00CE3333" w:rsidRDefault="00D60495" w:rsidP="00E90101">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山东省中鲁远洋渔业股份有限公司是经山东省人民政府批准，于1999年7月组建的外向综合型远洋渔业企业，</w:t>
      </w:r>
      <w:r w:rsidR="0060249A" w:rsidRPr="00FA00E5">
        <w:rPr>
          <w:rFonts w:ascii="仿宋" w:eastAsia="仿宋" w:hAnsi="仿宋" w:hint="eastAsia"/>
          <w:sz w:val="32"/>
          <w:szCs w:val="32"/>
        </w:rPr>
        <w:t xml:space="preserve"> </w:t>
      </w:r>
      <w:r w:rsidRPr="00FA00E5">
        <w:rPr>
          <w:rFonts w:ascii="仿宋" w:eastAsia="仿宋" w:hAnsi="仿宋" w:hint="eastAsia"/>
          <w:sz w:val="32"/>
          <w:szCs w:val="32"/>
        </w:rPr>
        <w:t>2000年7月在深交所发行B</w:t>
      </w:r>
      <w:r w:rsidR="00CE3333">
        <w:rPr>
          <w:rFonts w:ascii="仿宋" w:eastAsia="仿宋" w:hAnsi="仿宋" w:hint="eastAsia"/>
          <w:sz w:val="32"/>
          <w:szCs w:val="32"/>
        </w:rPr>
        <w:t>种股票并上市。</w:t>
      </w:r>
      <w:r w:rsidRPr="00FA00E5">
        <w:rPr>
          <w:rFonts w:ascii="仿宋" w:eastAsia="仿宋" w:hAnsi="仿宋" w:hint="eastAsia"/>
          <w:sz w:val="32"/>
          <w:szCs w:val="32"/>
        </w:rPr>
        <w:t>公司主营业务为</w:t>
      </w:r>
      <w:r w:rsidRPr="00FA00E5">
        <w:rPr>
          <w:rFonts w:ascii="仿宋" w:eastAsia="仿宋" w:hAnsi="仿宋" w:hint="eastAsia"/>
          <w:sz w:val="32"/>
          <w:szCs w:val="32"/>
        </w:rPr>
        <w:lastRenderedPageBreak/>
        <w:t>远洋捕捞、海洋运输、水产品精深加工及进出口贸易等，产业链条相对完备，为山东省农业产业化龙头企业，</w:t>
      </w:r>
      <w:r w:rsidR="006368C7" w:rsidRPr="004D57DC">
        <w:rPr>
          <w:rFonts w:ascii="仿宋" w:eastAsia="仿宋" w:hAnsi="仿宋" w:hint="eastAsia"/>
          <w:sz w:val="32"/>
          <w:szCs w:val="32"/>
        </w:rPr>
        <w:t>五大远洋渔业企业之一</w:t>
      </w:r>
      <w:r w:rsidR="006368C7">
        <w:rPr>
          <w:rFonts w:ascii="仿宋" w:eastAsia="仿宋" w:hAnsi="仿宋" w:hint="eastAsia"/>
          <w:sz w:val="32"/>
          <w:szCs w:val="32"/>
        </w:rPr>
        <w:t>，</w:t>
      </w:r>
      <w:r w:rsidRPr="00AF6A86">
        <w:rPr>
          <w:rFonts w:ascii="仿宋" w:eastAsia="仿宋" w:hAnsi="仿宋" w:hint="eastAsia"/>
          <w:sz w:val="32"/>
          <w:szCs w:val="32"/>
        </w:rPr>
        <w:t>是中国远洋渔业协会副会长单位</w:t>
      </w:r>
      <w:r w:rsidRPr="00FA00E5">
        <w:rPr>
          <w:rFonts w:ascii="仿宋" w:eastAsia="仿宋" w:hAnsi="仿宋" w:hint="eastAsia"/>
          <w:sz w:val="32"/>
          <w:szCs w:val="32"/>
        </w:rPr>
        <w:t>，</w:t>
      </w:r>
      <w:r w:rsidRPr="00CE3333">
        <w:rPr>
          <w:rFonts w:ascii="仿宋" w:eastAsia="仿宋" w:hAnsi="仿宋" w:hint="eastAsia"/>
          <w:sz w:val="32"/>
          <w:szCs w:val="32"/>
        </w:rPr>
        <w:t>山东省渔业协会远洋渔业分会</w:t>
      </w:r>
      <w:r w:rsidR="00CE3333" w:rsidRPr="00CE3333">
        <w:rPr>
          <w:rFonts w:ascii="仿宋" w:eastAsia="仿宋" w:hAnsi="仿宋" w:hint="eastAsia"/>
          <w:sz w:val="32"/>
          <w:szCs w:val="32"/>
        </w:rPr>
        <w:t>会长</w:t>
      </w:r>
      <w:r w:rsidRPr="00CE3333">
        <w:rPr>
          <w:rFonts w:ascii="仿宋" w:eastAsia="仿宋" w:hAnsi="仿宋" w:hint="eastAsia"/>
          <w:sz w:val="32"/>
          <w:szCs w:val="32"/>
        </w:rPr>
        <w:t>单位</w:t>
      </w:r>
      <w:r w:rsidR="00CE3333">
        <w:rPr>
          <w:rFonts w:ascii="仿宋" w:eastAsia="仿宋" w:hAnsi="仿宋" w:hint="eastAsia"/>
          <w:sz w:val="32"/>
          <w:szCs w:val="32"/>
        </w:rPr>
        <w:t>，青岛市远洋渔业协会会长单位</w:t>
      </w:r>
      <w:r w:rsidRPr="00FA00E5">
        <w:rPr>
          <w:rFonts w:ascii="仿宋" w:eastAsia="仿宋" w:hAnsi="仿宋" w:hint="eastAsia"/>
          <w:sz w:val="32"/>
          <w:szCs w:val="32"/>
        </w:rPr>
        <w:t>。</w:t>
      </w:r>
      <w:r w:rsidR="0058035F" w:rsidRPr="00EB790D">
        <w:rPr>
          <w:rFonts w:ascii="仿宋" w:eastAsia="仿宋" w:hAnsi="仿宋" w:hint="eastAsia"/>
          <w:sz w:val="32"/>
          <w:szCs w:val="32"/>
        </w:rPr>
        <w:t>公司旗下包括</w:t>
      </w:r>
      <w:r w:rsidR="00597556" w:rsidRPr="00EB790D">
        <w:rPr>
          <w:rFonts w:ascii="仿宋" w:eastAsia="仿宋" w:hAnsi="仿宋"/>
          <w:sz w:val="32"/>
          <w:szCs w:val="32"/>
        </w:rPr>
        <w:t>4</w:t>
      </w:r>
      <w:r w:rsidR="00597556" w:rsidRPr="00EB790D">
        <w:rPr>
          <w:rFonts w:ascii="仿宋" w:eastAsia="仿宋" w:hAnsi="仿宋" w:hint="eastAsia"/>
          <w:sz w:val="32"/>
          <w:szCs w:val="32"/>
        </w:rPr>
        <w:t>个二级公司</w:t>
      </w:r>
      <w:r w:rsidR="00597556" w:rsidRPr="00597556">
        <w:rPr>
          <w:rFonts w:ascii="仿宋" w:eastAsia="仿宋" w:hAnsi="仿宋" w:hint="eastAsia"/>
          <w:sz w:val="32"/>
          <w:szCs w:val="32"/>
        </w:rPr>
        <w:t>：山东省中鲁水产海运有限公司、山东省中鲁远洋（烟台）食品有限公司、</w:t>
      </w:r>
      <w:r w:rsidR="00597556" w:rsidRPr="00597556">
        <w:rPr>
          <w:rFonts w:ascii="仿宋" w:eastAsia="仿宋" w:hAnsi="仿宋"/>
          <w:sz w:val="32"/>
          <w:szCs w:val="32"/>
        </w:rPr>
        <w:t>HABITAT INTERNATIONAL CORPORATION</w:t>
      </w:r>
      <w:r w:rsidR="00597556" w:rsidRPr="00597556">
        <w:rPr>
          <w:rFonts w:ascii="仿宋" w:eastAsia="仿宋" w:hAnsi="仿宋" w:hint="eastAsia"/>
          <w:sz w:val="32"/>
          <w:szCs w:val="32"/>
        </w:rPr>
        <w:t>、山东中鲁海延远洋渔业有限公司；</w:t>
      </w:r>
      <w:r w:rsidR="00597556" w:rsidRPr="00597556">
        <w:rPr>
          <w:rFonts w:ascii="仿宋" w:eastAsia="仿宋" w:hAnsi="仿宋"/>
          <w:sz w:val="32"/>
          <w:szCs w:val="32"/>
        </w:rPr>
        <w:t>4</w:t>
      </w:r>
      <w:r w:rsidR="00597556" w:rsidRPr="00597556">
        <w:rPr>
          <w:rFonts w:ascii="仿宋" w:eastAsia="仿宋" w:hAnsi="仿宋" w:hint="eastAsia"/>
          <w:sz w:val="32"/>
          <w:szCs w:val="32"/>
        </w:rPr>
        <w:t>个三级公司：</w:t>
      </w:r>
      <w:r w:rsidR="00597556" w:rsidRPr="00597556">
        <w:rPr>
          <w:rFonts w:ascii="仿宋" w:eastAsia="仿宋" w:hAnsi="仿宋"/>
          <w:sz w:val="32"/>
          <w:szCs w:val="32"/>
        </w:rPr>
        <w:t>LAIF FISHERIES COMPANY LIMITED</w:t>
      </w:r>
      <w:r w:rsidR="00597556" w:rsidRPr="00597556">
        <w:rPr>
          <w:rFonts w:ascii="仿宋" w:eastAsia="仿宋" w:hAnsi="仿宋" w:hint="eastAsia"/>
          <w:sz w:val="32"/>
          <w:szCs w:val="32"/>
        </w:rPr>
        <w:t>、山东省中鲁远洋冷藏有限公司、</w:t>
      </w:r>
      <w:r w:rsidR="00597556" w:rsidRPr="00597556">
        <w:rPr>
          <w:rFonts w:ascii="仿宋" w:eastAsia="仿宋" w:hAnsi="仿宋"/>
          <w:sz w:val="32"/>
          <w:szCs w:val="32"/>
        </w:rPr>
        <w:t>AFRICA STAR FISHERIES LIMITED</w:t>
      </w:r>
      <w:r w:rsidR="00597556" w:rsidRPr="00597556">
        <w:rPr>
          <w:rFonts w:ascii="仿宋" w:eastAsia="仿宋" w:hAnsi="仿宋" w:hint="eastAsia"/>
          <w:sz w:val="32"/>
          <w:szCs w:val="32"/>
        </w:rPr>
        <w:t>和</w:t>
      </w:r>
      <w:r w:rsidR="00597556" w:rsidRPr="00597556">
        <w:rPr>
          <w:rFonts w:ascii="仿宋" w:eastAsia="仿宋" w:hAnsi="仿宋"/>
          <w:sz w:val="32"/>
          <w:szCs w:val="32"/>
        </w:rPr>
        <w:t>ZHONG GHA FOODS COMPANY LIMITED</w:t>
      </w:r>
      <w:r w:rsidR="00597556" w:rsidRPr="00597556">
        <w:rPr>
          <w:rFonts w:ascii="仿宋" w:eastAsia="仿宋" w:hAnsi="仿宋" w:hint="eastAsia"/>
          <w:sz w:val="32"/>
          <w:szCs w:val="32"/>
        </w:rPr>
        <w:t>；</w:t>
      </w:r>
      <w:r w:rsidR="00597556" w:rsidRPr="00597556">
        <w:rPr>
          <w:rFonts w:ascii="仿宋" w:eastAsia="仿宋" w:hAnsi="仿宋"/>
          <w:sz w:val="32"/>
          <w:szCs w:val="32"/>
        </w:rPr>
        <w:t>1</w:t>
      </w:r>
      <w:r w:rsidR="00597556" w:rsidRPr="00597556">
        <w:rPr>
          <w:rFonts w:ascii="仿宋" w:eastAsia="仿宋" w:hAnsi="仿宋" w:hint="eastAsia"/>
          <w:sz w:val="32"/>
          <w:szCs w:val="32"/>
        </w:rPr>
        <w:t>个通过经营租赁方式形成控制权的经营实体：</w:t>
      </w:r>
      <w:r w:rsidR="00597556" w:rsidRPr="00597556">
        <w:rPr>
          <w:rFonts w:ascii="仿宋" w:eastAsia="仿宋" w:hAnsi="仿宋"/>
          <w:sz w:val="32"/>
          <w:szCs w:val="32"/>
        </w:rPr>
        <w:t>YAW ADDO FISHERIES COMPANY LIMITED</w:t>
      </w:r>
      <w:r w:rsidR="00597556" w:rsidRPr="00597556">
        <w:rPr>
          <w:rFonts w:ascii="仿宋" w:eastAsia="仿宋" w:hAnsi="仿宋" w:hint="eastAsia"/>
          <w:sz w:val="32"/>
          <w:szCs w:val="32"/>
        </w:rPr>
        <w:t>。</w:t>
      </w:r>
    </w:p>
    <w:p w14:paraId="62D89F77" w14:textId="128B7FDD" w:rsidR="00D60495" w:rsidRPr="00FA00E5" w:rsidRDefault="00D60495" w:rsidP="00E90101">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拥有大型专业化渔业及冷藏运输船舶</w:t>
      </w:r>
      <w:r w:rsidR="003D55AA">
        <w:rPr>
          <w:rFonts w:ascii="仿宋" w:eastAsia="仿宋" w:hAnsi="仿宋" w:hint="eastAsia"/>
          <w:sz w:val="32"/>
          <w:szCs w:val="32"/>
        </w:rPr>
        <w:t>多</w:t>
      </w:r>
      <w:r w:rsidRPr="003D55AA">
        <w:rPr>
          <w:rFonts w:ascii="仿宋" w:eastAsia="仿宋" w:hAnsi="仿宋" w:hint="eastAsia"/>
          <w:sz w:val="32"/>
          <w:szCs w:val="32"/>
        </w:rPr>
        <w:t>艘</w:t>
      </w:r>
      <w:r w:rsidRPr="00FA00E5">
        <w:rPr>
          <w:rFonts w:ascii="仿宋" w:eastAsia="仿宋" w:hAnsi="仿宋" w:hint="eastAsia"/>
          <w:sz w:val="32"/>
          <w:szCs w:val="32"/>
        </w:rPr>
        <w:t>，在山东烟台经济开发区建有集冷藏、加工、贸易为一体的大型冷藏与加工基地，拥有</w:t>
      </w:r>
      <w:r w:rsidR="00EB790D">
        <w:rPr>
          <w:rFonts w:ascii="仿宋" w:eastAsia="仿宋" w:hAnsi="仿宋"/>
          <w:sz w:val="32"/>
          <w:szCs w:val="32"/>
        </w:rPr>
        <w:t>40</w:t>
      </w:r>
      <w:r w:rsidRPr="00FA00E5">
        <w:rPr>
          <w:rFonts w:ascii="仿宋" w:eastAsia="仿宋" w:hAnsi="仿宋" w:hint="eastAsia"/>
          <w:sz w:val="32"/>
          <w:szCs w:val="32"/>
        </w:rPr>
        <w:t>000吨超低温冷库（</w:t>
      </w:r>
      <w:smartTag w:uri="urn:schemas-microsoft-com:office:smarttags" w:element="chmetcnv">
        <w:smartTagPr>
          <w:attr w:name="TCSC" w:val="0"/>
          <w:attr w:name="NumberType" w:val="1"/>
          <w:attr w:name="Negative" w:val="True"/>
          <w:attr w:name="HasSpace" w:val="False"/>
          <w:attr w:name="SourceValue" w:val="60"/>
          <w:attr w:name="UnitName" w:val="℃"/>
        </w:smartTagPr>
        <w:r w:rsidRPr="00FA00E5">
          <w:rPr>
            <w:rFonts w:ascii="仿宋" w:eastAsia="仿宋" w:hAnsi="仿宋" w:hint="eastAsia"/>
            <w:sz w:val="32"/>
            <w:szCs w:val="32"/>
          </w:rPr>
          <w:t>-60℃</w:t>
        </w:r>
      </w:smartTag>
      <w:r w:rsidRPr="00FA00E5">
        <w:rPr>
          <w:rFonts w:ascii="仿宋" w:eastAsia="仿宋" w:hAnsi="仿宋" w:hint="eastAsia"/>
          <w:sz w:val="32"/>
          <w:szCs w:val="32"/>
        </w:rPr>
        <w:t>）及</w:t>
      </w:r>
      <w:r w:rsidR="00EB790D">
        <w:rPr>
          <w:rFonts w:ascii="仿宋" w:eastAsia="仿宋" w:hAnsi="仿宋"/>
          <w:sz w:val="32"/>
          <w:szCs w:val="32"/>
        </w:rPr>
        <w:t>10</w:t>
      </w:r>
      <w:r w:rsidRPr="00FA00E5">
        <w:rPr>
          <w:rFonts w:ascii="仿宋" w:eastAsia="仿宋" w:hAnsi="仿宋" w:hint="eastAsia"/>
          <w:sz w:val="32"/>
          <w:szCs w:val="32"/>
        </w:rPr>
        <w:t>000吨常温冷库（</w:t>
      </w:r>
      <w:smartTag w:uri="urn:schemas-microsoft-com:office:smarttags" w:element="chmetcnv">
        <w:smartTagPr>
          <w:attr w:name="TCSC" w:val="0"/>
          <w:attr w:name="NumberType" w:val="1"/>
          <w:attr w:name="Negative" w:val="True"/>
          <w:attr w:name="HasSpace" w:val="False"/>
          <w:attr w:name="SourceValue" w:val="30"/>
          <w:attr w:name="UnitName" w:val="℃"/>
        </w:smartTagPr>
        <w:r w:rsidRPr="00FA00E5">
          <w:rPr>
            <w:rFonts w:ascii="仿宋" w:eastAsia="仿宋" w:hAnsi="仿宋" w:hint="eastAsia"/>
            <w:sz w:val="32"/>
            <w:szCs w:val="32"/>
          </w:rPr>
          <w:t>-30℃</w:t>
        </w:r>
      </w:smartTag>
      <w:r w:rsidRPr="00FA00E5">
        <w:rPr>
          <w:rFonts w:ascii="仿宋" w:eastAsia="仿宋" w:hAnsi="仿宋" w:hint="eastAsia"/>
          <w:sz w:val="32"/>
          <w:szCs w:val="32"/>
        </w:rPr>
        <w:t>），2009年6月，国内最大最早中国金枪鱼交易中心在此挂牌</w:t>
      </w:r>
      <w:r w:rsidR="00810ADA">
        <w:rPr>
          <w:rFonts w:ascii="仿宋" w:eastAsia="仿宋" w:hAnsi="仿宋" w:hint="eastAsia"/>
          <w:sz w:val="32"/>
          <w:szCs w:val="32"/>
        </w:rPr>
        <w:t>，拥有</w:t>
      </w:r>
      <w:r w:rsidR="00CB2ECD" w:rsidRPr="00FA00E5">
        <w:rPr>
          <w:rFonts w:ascii="仿宋" w:eastAsia="仿宋" w:hAnsi="仿宋" w:hint="eastAsia"/>
          <w:sz w:val="32"/>
          <w:szCs w:val="32"/>
        </w:rPr>
        <w:t>30000</w:t>
      </w:r>
      <w:r w:rsidR="00810ADA">
        <w:rPr>
          <w:rFonts w:ascii="仿宋" w:eastAsia="仿宋" w:hAnsi="仿宋" w:hint="eastAsia"/>
          <w:sz w:val="32"/>
          <w:szCs w:val="32"/>
        </w:rPr>
        <w:t>吨超低温</w:t>
      </w:r>
      <w:r w:rsidR="00CB2ECD" w:rsidRPr="00FA00E5">
        <w:rPr>
          <w:rFonts w:ascii="仿宋" w:eastAsia="仿宋" w:hAnsi="仿宋" w:hint="eastAsia"/>
          <w:sz w:val="32"/>
          <w:szCs w:val="32"/>
        </w:rPr>
        <w:t>变温冷库</w:t>
      </w:r>
      <w:r w:rsidRPr="00FA00E5">
        <w:rPr>
          <w:rFonts w:ascii="仿宋" w:eastAsia="仿宋" w:hAnsi="仿宋" w:hint="eastAsia"/>
          <w:sz w:val="32"/>
          <w:szCs w:val="32"/>
        </w:rPr>
        <w:t>。公司主要捕捞产品为生鱼片用金枪鱼、罐头用金枪鱼及其它优质鱼类；主要加工产品为出口日本的金枪鱼生食鱼片及各类进料来料精加工水产品。</w:t>
      </w:r>
    </w:p>
    <w:p w14:paraId="2B6A72BF" w14:textId="77777777" w:rsidR="00D60495" w:rsidRPr="002270F7" w:rsidRDefault="00D60495" w:rsidP="00636ED4">
      <w:pPr>
        <w:spacing w:line="560" w:lineRule="exact"/>
        <w:ind w:firstLineChars="200" w:firstLine="643"/>
        <w:outlineLvl w:val="0"/>
        <w:rPr>
          <w:rFonts w:ascii="黑体" w:eastAsia="黑体" w:hAnsi="黑体"/>
          <w:b/>
          <w:sz w:val="32"/>
          <w:szCs w:val="32"/>
        </w:rPr>
      </w:pPr>
      <w:r w:rsidRPr="002270F7">
        <w:rPr>
          <w:rFonts w:ascii="黑体" w:eastAsia="黑体" w:hAnsi="黑体" w:hint="eastAsia"/>
          <w:b/>
          <w:sz w:val="32"/>
          <w:szCs w:val="32"/>
        </w:rPr>
        <w:t>一、责任管理</w:t>
      </w:r>
    </w:p>
    <w:p w14:paraId="2DC0CD0C" w14:textId="77777777" w:rsidR="00D60495" w:rsidRPr="00B861BF" w:rsidRDefault="00D60495" w:rsidP="00636ED4">
      <w:pPr>
        <w:spacing w:line="560" w:lineRule="exact"/>
        <w:ind w:firstLineChars="200" w:firstLine="643"/>
        <w:outlineLvl w:val="1"/>
        <w:rPr>
          <w:rFonts w:ascii="楷体" w:eastAsia="楷体" w:hAnsi="楷体"/>
          <w:b/>
          <w:sz w:val="32"/>
          <w:szCs w:val="32"/>
        </w:rPr>
      </w:pPr>
      <w:r w:rsidRPr="007F59A3">
        <w:rPr>
          <w:rFonts w:ascii="楷体" w:eastAsia="楷体" w:hAnsi="楷体" w:hint="eastAsia"/>
          <w:b/>
          <w:sz w:val="32"/>
          <w:szCs w:val="32"/>
        </w:rPr>
        <w:t>1.企业文化（价值观）</w:t>
      </w:r>
    </w:p>
    <w:p w14:paraId="748CE3B1" w14:textId="77777777" w:rsidR="009E7AFA" w:rsidRPr="009E7AFA" w:rsidRDefault="009E7AFA" w:rsidP="009E7AFA">
      <w:pPr>
        <w:spacing w:line="600" w:lineRule="exact"/>
        <w:ind w:firstLineChars="200" w:firstLine="640"/>
        <w:rPr>
          <w:rFonts w:ascii="仿宋" w:eastAsia="仿宋" w:hAnsi="仿宋" w:hint="eastAsia"/>
          <w:sz w:val="32"/>
          <w:szCs w:val="32"/>
        </w:rPr>
      </w:pPr>
      <w:r w:rsidRPr="009E7AFA">
        <w:rPr>
          <w:rFonts w:ascii="仿宋" w:eastAsia="仿宋" w:hAnsi="仿宋" w:hint="eastAsia"/>
          <w:sz w:val="32"/>
          <w:szCs w:val="32"/>
        </w:rPr>
        <w:t>企业愿景：打造优质化、规模化、有影响力的远洋集团</w:t>
      </w:r>
      <w:r w:rsidRPr="009E7AFA">
        <w:rPr>
          <w:rFonts w:ascii="仿宋" w:eastAsia="仿宋" w:hAnsi="仿宋" w:hint="eastAsia"/>
          <w:sz w:val="32"/>
          <w:szCs w:val="32"/>
        </w:rPr>
        <w:lastRenderedPageBreak/>
        <w:t>和海洋经济实体，引领中国金枪鱼产业从粗放型向精细化升级。</w:t>
      </w:r>
    </w:p>
    <w:p w14:paraId="5C07F33D" w14:textId="77777777" w:rsidR="009E7AFA" w:rsidRPr="009E7AFA" w:rsidRDefault="009E7AFA" w:rsidP="009E7AFA">
      <w:pPr>
        <w:spacing w:line="600" w:lineRule="exact"/>
        <w:ind w:firstLineChars="200" w:firstLine="640"/>
        <w:rPr>
          <w:rFonts w:ascii="仿宋" w:eastAsia="仿宋" w:hAnsi="仿宋" w:hint="eastAsia"/>
          <w:sz w:val="32"/>
          <w:szCs w:val="32"/>
        </w:rPr>
      </w:pPr>
      <w:r w:rsidRPr="009E7AFA">
        <w:rPr>
          <w:rFonts w:ascii="仿宋" w:eastAsia="仿宋" w:hAnsi="仿宋" w:hint="eastAsia"/>
          <w:sz w:val="32"/>
          <w:szCs w:val="32"/>
        </w:rPr>
        <w:t>企业使命：让更多中国人吃上优质健康的金枪鱼。</w:t>
      </w:r>
    </w:p>
    <w:p w14:paraId="380B5855" w14:textId="77777777" w:rsidR="009E7AFA" w:rsidRPr="009E7AFA" w:rsidRDefault="009E7AFA" w:rsidP="009E7AFA">
      <w:pPr>
        <w:spacing w:line="600" w:lineRule="exact"/>
        <w:ind w:firstLineChars="200" w:firstLine="640"/>
        <w:rPr>
          <w:rFonts w:ascii="仿宋" w:eastAsia="仿宋" w:hAnsi="仿宋" w:hint="eastAsia"/>
          <w:sz w:val="32"/>
          <w:szCs w:val="32"/>
        </w:rPr>
      </w:pPr>
      <w:r w:rsidRPr="009E7AFA">
        <w:rPr>
          <w:rFonts w:ascii="仿宋" w:eastAsia="仿宋" w:hAnsi="仿宋" w:hint="eastAsia"/>
          <w:sz w:val="32"/>
          <w:szCs w:val="32"/>
        </w:rPr>
        <w:t>企业价值观：规范 创新 精细 合作 感恩担当</w:t>
      </w:r>
    </w:p>
    <w:p w14:paraId="1D083FB7" w14:textId="2648814F" w:rsidR="00D60495" w:rsidRPr="00E92BC3" w:rsidRDefault="009E7AFA" w:rsidP="009E7AFA">
      <w:pPr>
        <w:spacing w:line="600" w:lineRule="exact"/>
        <w:ind w:firstLineChars="200" w:firstLine="640"/>
        <w:rPr>
          <w:rFonts w:ascii="仿宋" w:eastAsia="仿宋" w:hAnsi="仿宋"/>
          <w:sz w:val="32"/>
          <w:szCs w:val="32"/>
        </w:rPr>
      </w:pPr>
      <w:r w:rsidRPr="009E7AFA">
        <w:rPr>
          <w:rFonts w:ascii="仿宋" w:eastAsia="仿宋" w:hAnsi="仿宋" w:hint="eastAsia"/>
          <w:sz w:val="32"/>
          <w:szCs w:val="32"/>
        </w:rPr>
        <w:t>未来五年，公司将围绕“做强党建、做优效益、做大规模、做实管理”四个核心，聚焦全面提升党建工作水平，聚焦全面激发经营发展活力，聚焦全面夯实基础管理水平，在党的建设、经营发展、管理改革等方面展现新担当、展示新作为。</w:t>
      </w:r>
    </w:p>
    <w:p w14:paraId="608121D3" w14:textId="77777777" w:rsidR="00D60495" w:rsidRPr="008D15AF" w:rsidRDefault="00D60495" w:rsidP="00636ED4">
      <w:pPr>
        <w:spacing w:line="560" w:lineRule="exact"/>
        <w:ind w:firstLineChars="200" w:firstLine="643"/>
        <w:outlineLvl w:val="1"/>
        <w:rPr>
          <w:rFonts w:ascii="楷体" w:eastAsia="楷体" w:hAnsi="楷体"/>
          <w:b/>
          <w:sz w:val="32"/>
          <w:szCs w:val="32"/>
        </w:rPr>
      </w:pPr>
      <w:r w:rsidRPr="008D15AF">
        <w:rPr>
          <w:rFonts w:ascii="楷体" w:eastAsia="楷体" w:hAnsi="楷体" w:hint="eastAsia"/>
          <w:b/>
          <w:sz w:val="32"/>
          <w:szCs w:val="32"/>
        </w:rPr>
        <w:t>2.组织结构</w:t>
      </w:r>
    </w:p>
    <w:p w14:paraId="4B5FB8AC" w14:textId="419F930C" w:rsidR="008F6E1B" w:rsidRPr="00076CC8" w:rsidRDefault="00D60495" w:rsidP="008F6E1B">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公司严格按照《公司法》、《证券法》和中国证监会、深圳证券交易所有关法律、法规的要求，不断完善和规范法人治理结</w:t>
      </w:r>
      <w:r w:rsidR="00142436">
        <w:rPr>
          <w:rFonts w:ascii="仿宋" w:eastAsia="仿宋" w:hAnsi="仿宋" w:hint="eastAsia"/>
          <w:sz w:val="32"/>
          <w:szCs w:val="32"/>
        </w:rPr>
        <w:t>构，确保公司股东大会、董事会、监事会等机构的规范有效运作，维护</w:t>
      </w:r>
      <w:r w:rsidRPr="00FA00E5">
        <w:rPr>
          <w:rFonts w:ascii="仿宋" w:eastAsia="仿宋" w:hAnsi="仿宋" w:hint="eastAsia"/>
          <w:sz w:val="32"/>
          <w:szCs w:val="32"/>
        </w:rPr>
        <w:t>广大投资者的利益。</w:t>
      </w:r>
      <w:r w:rsidR="008F6E1B" w:rsidRPr="00076CC8">
        <w:rPr>
          <w:rFonts w:ascii="仿宋" w:eastAsia="仿宋" w:hAnsi="仿宋" w:hint="eastAsia"/>
          <w:sz w:val="32"/>
          <w:szCs w:val="32"/>
        </w:rPr>
        <w:t>公司现代企业法人治理结构有6个组成部分：</w:t>
      </w:r>
    </w:p>
    <w:p w14:paraId="323C7973" w14:textId="77777777" w:rsidR="008F6E1B" w:rsidRDefault="008F6E1B" w:rsidP="004907ED">
      <w:pPr>
        <w:spacing w:line="600" w:lineRule="exact"/>
        <w:ind w:firstLineChars="200" w:firstLine="640"/>
        <w:rPr>
          <w:rFonts w:ascii="仿宋" w:eastAsia="仿宋" w:hAnsi="仿宋"/>
          <w:sz w:val="32"/>
          <w:szCs w:val="32"/>
        </w:rPr>
      </w:pPr>
      <w:r w:rsidRPr="00076CC8">
        <w:rPr>
          <w:rFonts w:ascii="仿宋" w:eastAsia="仿宋" w:hAnsi="仿宋" w:hint="eastAsia"/>
          <w:sz w:val="32"/>
          <w:szCs w:val="32"/>
        </w:rPr>
        <w:t>（1）党委会。党委会是公司法人治理结构中的领导核心和政治核心，居统领地位，保证“三重一大”决策制度得到落实。实现了党委把关定向与股东大会、董事会科学决策有机统一，党的组织力与经理层的执行力有机统一，党组织协调各方监督力量与构建企业全方位、立体化监督格局有机统一，党管干部原则与市场化选人用人机制有机统一，党委领导作用充分发挥，中国特色现代国有企业制度建设不断取得更大突破。</w:t>
      </w:r>
    </w:p>
    <w:p w14:paraId="550BF7E2" w14:textId="77777777" w:rsidR="008F6E1B" w:rsidRDefault="008F6E1B" w:rsidP="004907ED">
      <w:pPr>
        <w:spacing w:line="600" w:lineRule="exact"/>
        <w:ind w:firstLineChars="200" w:firstLine="640"/>
        <w:rPr>
          <w:rFonts w:ascii="仿宋" w:eastAsia="仿宋" w:hAnsi="仿宋"/>
          <w:sz w:val="32"/>
          <w:szCs w:val="32"/>
        </w:rPr>
      </w:pPr>
      <w:r w:rsidRPr="000765CB">
        <w:rPr>
          <w:rFonts w:ascii="仿宋" w:eastAsia="仿宋" w:hAnsi="仿宋" w:hint="eastAsia"/>
          <w:sz w:val="32"/>
          <w:szCs w:val="32"/>
        </w:rPr>
        <w:lastRenderedPageBreak/>
        <w:t>（2）股东大会。公司股东大会是公司的最高权力机构，代表所有股东依法行使对企业经营方针、筹资、投资、利润分配等重大事项的表决权，能够确保所有股东，特别是中小股东享有平等的地位、充分行使自己的权利。</w:t>
      </w:r>
    </w:p>
    <w:p w14:paraId="47318167" w14:textId="77777777" w:rsidR="008F6E1B" w:rsidRPr="00132C30" w:rsidRDefault="008F6E1B" w:rsidP="004907ED">
      <w:pPr>
        <w:spacing w:line="600" w:lineRule="exact"/>
        <w:ind w:firstLineChars="200" w:firstLine="640"/>
        <w:rPr>
          <w:rFonts w:ascii="仿宋" w:eastAsia="仿宋" w:hAnsi="仿宋"/>
          <w:sz w:val="32"/>
          <w:szCs w:val="32"/>
        </w:rPr>
      </w:pPr>
      <w:r w:rsidRPr="00132C30">
        <w:rPr>
          <w:rFonts w:ascii="仿宋" w:eastAsia="仿宋" w:hAnsi="仿宋" w:hint="eastAsia"/>
          <w:sz w:val="32"/>
          <w:szCs w:val="32"/>
        </w:rPr>
        <w:t>（</w:t>
      </w:r>
      <w:r>
        <w:rPr>
          <w:rFonts w:ascii="仿宋" w:eastAsia="仿宋" w:hAnsi="仿宋"/>
          <w:sz w:val="32"/>
          <w:szCs w:val="32"/>
        </w:rPr>
        <w:t>3</w:t>
      </w:r>
      <w:r w:rsidRPr="00132C30">
        <w:rPr>
          <w:rFonts w:ascii="仿宋" w:eastAsia="仿宋" w:hAnsi="仿宋" w:hint="eastAsia"/>
          <w:sz w:val="32"/>
          <w:szCs w:val="32"/>
        </w:rPr>
        <w:t>）董事会。董事会是公司经营的决策机构，对股东大会负责。董事会依照相关的法律法规及公司章程的规定，行使建立与完善内部控制系统并监督内控制度执行情况的职责。董事会下设四个专门委员会，分别是战略委员会、提名委员会、审计委员会、薪酬与考核委员会。现所有委员全部到位并正常履行职责。</w:t>
      </w:r>
    </w:p>
    <w:p w14:paraId="513E2043" w14:textId="77777777" w:rsidR="008F6E1B" w:rsidRPr="00132C30" w:rsidRDefault="008F6E1B" w:rsidP="004907ED">
      <w:pPr>
        <w:spacing w:line="600" w:lineRule="exact"/>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4</w:t>
      </w:r>
      <w:r>
        <w:rPr>
          <w:rFonts w:ascii="仿宋" w:eastAsia="仿宋" w:hAnsi="仿宋" w:hint="eastAsia"/>
          <w:sz w:val="32"/>
          <w:szCs w:val="32"/>
        </w:rPr>
        <w:t>）</w:t>
      </w:r>
      <w:r w:rsidRPr="00132C30">
        <w:rPr>
          <w:rFonts w:ascii="仿宋" w:eastAsia="仿宋" w:hAnsi="仿宋" w:hint="eastAsia"/>
          <w:sz w:val="32"/>
          <w:szCs w:val="32"/>
        </w:rPr>
        <w:t>监事会。监事会是公司的监督机构，对股东大会负责。监事会负责对董事、总经理和其他高管人员的履职情况以及公司的财务状况等进行监督和检查。</w:t>
      </w:r>
    </w:p>
    <w:p w14:paraId="57688DFE" w14:textId="77777777" w:rsidR="008F6E1B" w:rsidRDefault="008F6E1B" w:rsidP="004907ED">
      <w:pPr>
        <w:spacing w:line="600" w:lineRule="exact"/>
        <w:ind w:firstLineChars="200" w:firstLine="640"/>
        <w:rPr>
          <w:rFonts w:ascii="仿宋" w:eastAsia="仿宋" w:hAnsi="仿宋"/>
          <w:sz w:val="32"/>
          <w:szCs w:val="32"/>
        </w:rPr>
      </w:pPr>
      <w:r w:rsidRPr="00132C30">
        <w:rPr>
          <w:rFonts w:ascii="仿宋" w:eastAsia="仿宋" w:hAnsi="仿宋" w:hint="eastAsia"/>
          <w:sz w:val="32"/>
          <w:szCs w:val="32"/>
        </w:rPr>
        <w:t>（</w:t>
      </w:r>
      <w:r>
        <w:rPr>
          <w:rFonts w:ascii="仿宋" w:eastAsia="仿宋" w:hAnsi="仿宋"/>
          <w:sz w:val="32"/>
          <w:szCs w:val="32"/>
        </w:rPr>
        <w:t>5</w:t>
      </w:r>
      <w:r w:rsidRPr="00132C30">
        <w:rPr>
          <w:rFonts w:ascii="仿宋" w:eastAsia="仿宋" w:hAnsi="仿宋" w:hint="eastAsia"/>
          <w:sz w:val="32"/>
          <w:szCs w:val="32"/>
        </w:rPr>
        <w:t>）</w:t>
      </w:r>
      <w:r>
        <w:rPr>
          <w:rFonts w:ascii="仿宋" w:eastAsia="仿宋" w:hAnsi="仿宋" w:hint="eastAsia"/>
          <w:sz w:val="32"/>
          <w:szCs w:val="32"/>
        </w:rPr>
        <w:t>经理</w:t>
      </w:r>
      <w:r w:rsidRPr="00132C30">
        <w:rPr>
          <w:rFonts w:ascii="仿宋" w:eastAsia="仿宋" w:hAnsi="仿宋" w:hint="eastAsia"/>
          <w:sz w:val="32"/>
          <w:szCs w:val="32"/>
        </w:rPr>
        <w:t>层。经理层是公司的执行机构，接受董事会、监事会的监督和制约。经理层负责组织实施股东大会和董事会决议事项，主持公司生产经营并具体执行各项内部控制制度。</w:t>
      </w:r>
    </w:p>
    <w:p w14:paraId="611C3970" w14:textId="77777777" w:rsidR="008F6E1B" w:rsidRPr="004907ED" w:rsidRDefault="008F6E1B" w:rsidP="004907ED">
      <w:pPr>
        <w:spacing w:line="600" w:lineRule="exact"/>
        <w:ind w:firstLineChars="200" w:firstLine="640"/>
        <w:rPr>
          <w:rFonts w:ascii="仿宋" w:eastAsia="仿宋" w:hAnsi="仿宋"/>
          <w:sz w:val="32"/>
          <w:szCs w:val="32"/>
        </w:rPr>
      </w:pPr>
      <w:r w:rsidRPr="000765CB">
        <w:rPr>
          <w:rFonts w:ascii="仿宋" w:eastAsia="仿宋" w:hAnsi="仿宋" w:hint="eastAsia"/>
          <w:sz w:val="32"/>
          <w:szCs w:val="32"/>
        </w:rPr>
        <w:t>（6）公司逐级延伸完善各权属企业法人治理结构。严格落实相应的规章制度，用制度化的形式严格界定权属企业“三会一层”的地位、职能、权责，确保在中鲁公司范围内逐步构建各负其责、规范运作、有章可循的现代企业法人治理结构体系，并督导在实际运作中保障制度和程序落到实处。积极引进战略投资者，探索对权属企业实施二次混改。</w:t>
      </w:r>
    </w:p>
    <w:p w14:paraId="4581A1CF" w14:textId="3BDAC319" w:rsidR="008E7A32" w:rsidRDefault="008E7A32" w:rsidP="001257E5">
      <w:pPr>
        <w:spacing w:line="600" w:lineRule="exact"/>
        <w:ind w:firstLineChars="200" w:firstLine="640"/>
        <w:rPr>
          <w:rFonts w:ascii="仿宋" w:eastAsia="仿宋" w:hAnsi="仿宋"/>
          <w:sz w:val="32"/>
          <w:szCs w:val="32"/>
        </w:rPr>
      </w:pPr>
      <w:r>
        <w:rPr>
          <w:rFonts w:ascii="仿宋" w:eastAsia="仿宋" w:hAnsi="仿宋" w:hint="eastAsia"/>
          <w:sz w:val="32"/>
          <w:szCs w:val="32"/>
        </w:rPr>
        <w:lastRenderedPageBreak/>
        <w:t>附图：</w:t>
      </w:r>
    </w:p>
    <w:p w14:paraId="192952D3" w14:textId="6EA175C6" w:rsidR="00931093" w:rsidRDefault="006C0918" w:rsidP="00931093">
      <w:pPr>
        <w:spacing w:line="600" w:lineRule="exact"/>
        <w:rPr>
          <w:rFonts w:ascii="仿宋" w:eastAsia="仿宋" w:hAnsi="仿宋"/>
          <w:sz w:val="32"/>
          <w:szCs w:val="32"/>
        </w:rPr>
      </w:pPr>
      <w:r>
        <w:rPr>
          <w:noProof/>
        </w:rPr>
        <w:drawing>
          <wp:anchor distT="0" distB="0" distL="114300" distR="114300" simplePos="0" relativeHeight="251659776" behindDoc="0" locked="0" layoutInCell="1" allowOverlap="1" wp14:anchorId="23079A6A" wp14:editId="5FD0AEE1">
            <wp:simplePos x="0" y="0"/>
            <wp:positionH relativeFrom="page">
              <wp:posOffset>1615440</wp:posOffset>
            </wp:positionH>
            <wp:positionV relativeFrom="paragraph">
              <wp:posOffset>76200</wp:posOffset>
            </wp:positionV>
            <wp:extent cx="4320228" cy="376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23135" cy="3768719"/>
                    </a:xfrm>
                    <a:prstGeom prst="rect">
                      <a:avLst/>
                    </a:prstGeom>
                    <a:noFill/>
                  </pic:spPr>
                </pic:pic>
              </a:graphicData>
            </a:graphic>
            <wp14:sizeRelH relativeFrom="page">
              <wp14:pctWidth>0</wp14:pctWidth>
            </wp14:sizeRelH>
            <wp14:sizeRelV relativeFrom="page">
              <wp14:pctHeight>0</wp14:pctHeight>
            </wp14:sizeRelV>
          </wp:anchor>
        </w:drawing>
      </w:r>
    </w:p>
    <w:p w14:paraId="615B2D36" w14:textId="5DB551E6" w:rsidR="00931093" w:rsidRDefault="00931093" w:rsidP="00931093">
      <w:pPr>
        <w:spacing w:line="600" w:lineRule="exact"/>
        <w:rPr>
          <w:rFonts w:ascii="仿宋" w:eastAsia="仿宋" w:hAnsi="仿宋"/>
          <w:sz w:val="32"/>
          <w:szCs w:val="32"/>
        </w:rPr>
      </w:pPr>
    </w:p>
    <w:p w14:paraId="01E2522E" w14:textId="77777777" w:rsidR="00931093" w:rsidRDefault="00931093" w:rsidP="00931093">
      <w:pPr>
        <w:spacing w:line="600" w:lineRule="exact"/>
        <w:rPr>
          <w:rFonts w:ascii="仿宋" w:eastAsia="仿宋" w:hAnsi="仿宋"/>
          <w:sz w:val="32"/>
          <w:szCs w:val="32"/>
        </w:rPr>
      </w:pPr>
    </w:p>
    <w:p w14:paraId="62774EDA" w14:textId="77777777" w:rsidR="00931093" w:rsidRDefault="00931093" w:rsidP="00931093">
      <w:pPr>
        <w:spacing w:line="600" w:lineRule="exact"/>
        <w:rPr>
          <w:rFonts w:ascii="仿宋" w:eastAsia="仿宋" w:hAnsi="仿宋"/>
          <w:sz w:val="32"/>
          <w:szCs w:val="32"/>
        </w:rPr>
      </w:pPr>
    </w:p>
    <w:p w14:paraId="1618FE7B" w14:textId="77777777" w:rsidR="00931093" w:rsidRDefault="00931093" w:rsidP="00931093">
      <w:pPr>
        <w:spacing w:line="600" w:lineRule="exact"/>
        <w:rPr>
          <w:rFonts w:ascii="仿宋" w:eastAsia="仿宋" w:hAnsi="仿宋"/>
          <w:sz w:val="32"/>
          <w:szCs w:val="32"/>
        </w:rPr>
      </w:pPr>
    </w:p>
    <w:p w14:paraId="57E773C6" w14:textId="77777777" w:rsidR="00931093" w:rsidRDefault="00931093" w:rsidP="00931093">
      <w:pPr>
        <w:spacing w:line="600" w:lineRule="exact"/>
        <w:rPr>
          <w:rFonts w:ascii="仿宋" w:eastAsia="仿宋" w:hAnsi="仿宋"/>
          <w:sz w:val="32"/>
          <w:szCs w:val="32"/>
        </w:rPr>
      </w:pPr>
    </w:p>
    <w:p w14:paraId="65514A85" w14:textId="77777777" w:rsidR="00931093" w:rsidRDefault="00931093" w:rsidP="00931093">
      <w:pPr>
        <w:spacing w:line="600" w:lineRule="exact"/>
        <w:rPr>
          <w:rFonts w:ascii="仿宋" w:eastAsia="仿宋" w:hAnsi="仿宋"/>
          <w:sz w:val="32"/>
          <w:szCs w:val="32"/>
        </w:rPr>
      </w:pPr>
    </w:p>
    <w:p w14:paraId="7AA4B71D" w14:textId="77777777" w:rsidR="00931093" w:rsidRDefault="00931093" w:rsidP="00931093">
      <w:pPr>
        <w:spacing w:line="600" w:lineRule="exact"/>
        <w:rPr>
          <w:rFonts w:ascii="仿宋" w:eastAsia="仿宋" w:hAnsi="仿宋"/>
          <w:sz w:val="32"/>
          <w:szCs w:val="32"/>
        </w:rPr>
      </w:pPr>
    </w:p>
    <w:p w14:paraId="1C11DBD5" w14:textId="77777777" w:rsidR="00931093" w:rsidRDefault="00931093" w:rsidP="00931093">
      <w:pPr>
        <w:spacing w:line="600" w:lineRule="exact"/>
        <w:rPr>
          <w:rFonts w:ascii="仿宋" w:eastAsia="仿宋" w:hAnsi="仿宋"/>
          <w:sz w:val="32"/>
          <w:szCs w:val="32"/>
        </w:rPr>
      </w:pPr>
    </w:p>
    <w:p w14:paraId="742B3D70" w14:textId="77777777" w:rsidR="00931093" w:rsidRDefault="00931093" w:rsidP="00931093">
      <w:pPr>
        <w:spacing w:line="600" w:lineRule="exact"/>
        <w:rPr>
          <w:rFonts w:ascii="仿宋" w:eastAsia="仿宋" w:hAnsi="仿宋"/>
          <w:sz w:val="32"/>
          <w:szCs w:val="32"/>
        </w:rPr>
      </w:pPr>
    </w:p>
    <w:p w14:paraId="39E0E155" w14:textId="77777777" w:rsidR="00D60495" w:rsidRPr="00636ED4" w:rsidRDefault="00D60495" w:rsidP="00636ED4">
      <w:pPr>
        <w:spacing w:line="560" w:lineRule="exact"/>
        <w:ind w:firstLineChars="200" w:firstLine="643"/>
        <w:outlineLvl w:val="0"/>
        <w:rPr>
          <w:rFonts w:ascii="黑体" w:eastAsia="黑体" w:hAnsi="黑体"/>
          <w:b/>
          <w:sz w:val="32"/>
          <w:szCs w:val="32"/>
        </w:rPr>
      </w:pPr>
      <w:r w:rsidRPr="00636ED4">
        <w:rPr>
          <w:rFonts w:ascii="黑体" w:eastAsia="黑体" w:hAnsi="黑体" w:hint="eastAsia"/>
          <w:b/>
          <w:sz w:val="32"/>
          <w:szCs w:val="32"/>
        </w:rPr>
        <w:t>二、经济责任</w:t>
      </w:r>
    </w:p>
    <w:p w14:paraId="0331463C" w14:textId="77777777" w:rsidR="00D60495" w:rsidRPr="008D15AF" w:rsidRDefault="00D60495" w:rsidP="00636ED4">
      <w:pPr>
        <w:spacing w:line="560" w:lineRule="exact"/>
        <w:ind w:firstLineChars="200" w:firstLine="643"/>
        <w:outlineLvl w:val="1"/>
        <w:rPr>
          <w:rFonts w:ascii="楷体" w:eastAsia="楷体" w:hAnsi="楷体"/>
          <w:b/>
          <w:sz w:val="32"/>
          <w:szCs w:val="32"/>
        </w:rPr>
      </w:pPr>
      <w:r w:rsidRPr="008D15AF">
        <w:rPr>
          <w:rFonts w:ascii="楷体" w:eastAsia="楷体" w:hAnsi="楷体" w:hint="eastAsia"/>
          <w:b/>
          <w:sz w:val="32"/>
          <w:szCs w:val="32"/>
        </w:rPr>
        <w:t>1.经营绩效</w:t>
      </w:r>
    </w:p>
    <w:p w14:paraId="146022CC" w14:textId="66E7DD97" w:rsidR="00EF1A18" w:rsidRPr="00E34B34" w:rsidRDefault="00142436" w:rsidP="008F1EDF">
      <w:pPr>
        <w:spacing w:line="600" w:lineRule="exact"/>
        <w:ind w:firstLineChars="200" w:firstLine="640"/>
        <w:rPr>
          <w:rFonts w:ascii="仿宋" w:eastAsia="仿宋" w:hAnsi="仿宋"/>
          <w:sz w:val="32"/>
          <w:szCs w:val="32"/>
        </w:rPr>
      </w:pPr>
      <w:r w:rsidRPr="00E34B34">
        <w:rPr>
          <w:rFonts w:ascii="仿宋" w:eastAsia="仿宋" w:hAnsi="仿宋"/>
          <w:sz w:val="32"/>
          <w:szCs w:val="32"/>
        </w:rPr>
        <w:t>20</w:t>
      </w:r>
      <w:r w:rsidR="00EA119D">
        <w:rPr>
          <w:rFonts w:ascii="仿宋" w:eastAsia="仿宋" w:hAnsi="仿宋"/>
          <w:sz w:val="32"/>
          <w:szCs w:val="32"/>
        </w:rPr>
        <w:t>20</w:t>
      </w:r>
      <w:r w:rsidR="00EF1A18" w:rsidRPr="00E34B34">
        <w:rPr>
          <w:rFonts w:ascii="仿宋" w:eastAsia="仿宋" w:hAnsi="仿宋" w:hint="eastAsia"/>
          <w:sz w:val="32"/>
          <w:szCs w:val="32"/>
        </w:rPr>
        <w:t>年公司以团结、协作、求真务实的实干精神，上下齐心，不断提高认识，谋效益、谋发展，展现作为，提升企业经营管理质量和水平</w:t>
      </w:r>
      <w:r w:rsidR="00EF1A18" w:rsidRPr="00E34B34">
        <w:rPr>
          <w:rFonts w:ascii="仿宋" w:eastAsia="仿宋" w:hAnsi="仿宋"/>
          <w:sz w:val="32"/>
          <w:szCs w:val="32"/>
        </w:rPr>
        <w:t>,</w:t>
      </w:r>
      <w:r w:rsidR="00EF1A18" w:rsidRPr="00E34B34">
        <w:rPr>
          <w:rFonts w:ascii="仿宋" w:eastAsia="仿宋" w:hAnsi="仿宋" w:hint="eastAsia"/>
          <w:sz w:val="32"/>
          <w:szCs w:val="32"/>
        </w:rPr>
        <w:t>推动企业迈向综合性一体化的专业捕捞、冷藏运输、国内外贸易精深加工与产品高端化、市场全球化的现代经营模式</w:t>
      </w:r>
      <w:r w:rsidR="00EF1A18" w:rsidRPr="00E34B34">
        <w:rPr>
          <w:rFonts w:ascii="仿宋" w:eastAsia="仿宋" w:hAnsi="仿宋"/>
          <w:sz w:val="32"/>
          <w:szCs w:val="32"/>
        </w:rPr>
        <w:t xml:space="preserve"> ,</w:t>
      </w:r>
      <w:r w:rsidR="00EF1A18" w:rsidRPr="00E34B34">
        <w:rPr>
          <w:rFonts w:ascii="仿宋" w:eastAsia="仿宋" w:hAnsi="仿宋" w:hint="eastAsia"/>
          <w:sz w:val="32"/>
          <w:szCs w:val="32"/>
        </w:rPr>
        <w:t>推动企业向高质量发展，</w:t>
      </w:r>
      <w:r w:rsidR="00EF68D6" w:rsidRPr="00EF68D6">
        <w:rPr>
          <w:rFonts w:ascii="仿宋" w:eastAsia="仿宋" w:hAnsi="仿宋" w:hint="eastAsia"/>
          <w:sz w:val="32"/>
          <w:szCs w:val="32"/>
        </w:rPr>
        <w:t>通过精细化管理挖潜增效，</w:t>
      </w:r>
      <w:r w:rsidR="00EF68D6">
        <w:rPr>
          <w:rFonts w:ascii="仿宋" w:eastAsia="仿宋" w:hAnsi="仿宋" w:hint="eastAsia"/>
          <w:sz w:val="32"/>
          <w:szCs w:val="32"/>
        </w:rPr>
        <w:t>抓生产经营、抓企业管理、抓安全风险，</w:t>
      </w:r>
      <w:r w:rsidR="00EF68D6" w:rsidRPr="00EF68D6">
        <w:rPr>
          <w:rFonts w:ascii="仿宋" w:eastAsia="仿宋" w:hAnsi="仿宋" w:hint="eastAsia"/>
          <w:sz w:val="32"/>
          <w:szCs w:val="32"/>
        </w:rPr>
        <w:t>切实保障企业健康可持续发展。在全球新冠疫情影响下，国内国</w:t>
      </w:r>
      <w:r w:rsidR="00EF68D6">
        <w:rPr>
          <w:rFonts w:ascii="仿宋" w:eastAsia="仿宋" w:hAnsi="仿宋" w:hint="eastAsia"/>
          <w:sz w:val="32"/>
          <w:szCs w:val="32"/>
        </w:rPr>
        <w:t>际市场萎缩、价格下行，公司的经营受到了前所未有的压力，但</w:t>
      </w:r>
      <w:r w:rsidR="00EF68D6">
        <w:rPr>
          <w:rFonts w:ascii="仿宋" w:eastAsia="仿宋" w:hAnsi="仿宋"/>
          <w:sz w:val="32"/>
          <w:szCs w:val="32"/>
        </w:rPr>
        <w:t>仍保持赢利</w:t>
      </w:r>
      <w:r w:rsidR="00EF1A18" w:rsidRPr="00887BCF">
        <w:rPr>
          <w:rFonts w:ascii="仿宋" w:eastAsia="仿宋" w:hAnsi="仿宋" w:hint="eastAsia"/>
          <w:sz w:val="32"/>
          <w:szCs w:val="32"/>
        </w:rPr>
        <w:t>。</w:t>
      </w:r>
    </w:p>
    <w:p w14:paraId="4723AC07" w14:textId="42E6008F" w:rsidR="00EF1A18" w:rsidRPr="00E34B34" w:rsidRDefault="00142436" w:rsidP="008F1EDF">
      <w:pPr>
        <w:spacing w:line="600" w:lineRule="exact"/>
        <w:ind w:firstLineChars="200" w:firstLine="640"/>
        <w:rPr>
          <w:rFonts w:ascii="仿宋" w:eastAsia="仿宋" w:hAnsi="仿宋"/>
          <w:sz w:val="32"/>
          <w:szCs w:val="32"/>
        </w:rPr>
      </w:pPr>
      <w:r w:rsidRPr="00E34B34">
        <w:rPr>
          <w:rFonts w:ascii="仿宋" w:eastAsia="仿宋" w:hAnsi="仿宋" w:hint="eastAsia"/>
          <w:sz w:val="32"/>
          <w:szCs w:val="32"/>
        </w:rPr>
        <w:t>20</w:t>
      </w:r>
      <w:r w:rsidR="00EA119D">
        <w:rPr>
          <w:rFonts w:ascii="仿宋" w:eastAsia="仿宋" w:hAnsi="仿宋"/>
          <w:sz w:val="32"/>
          <w:szCs w:val="32"/>
        </w:rPr>
        <w:t>20</w:t>
      </w:r>
      <w:r w:rsidR="00EF1A18" w:rsidRPr="00E34B34">
        <w:rPr>
          <w:rFonts w:ascii="仿宋" w:eastAsia="仿宋" w:hAnsi="仿宋" w:hint="eastAsia"/>
          <w:sz w:val="32"/>
          <w:szCs w:val="32"/>
        </w:rPr>
        <w:t>年，公司实现营业收入</w:t>
      </w:r>
      <w:r w:rsidR="00202DB2">
        <w:rPr>
          <w:rFonts w:ascii="仿宋" w:eastAsia="仿宋" w:hAnsi="仿宋"/>
          <w:sz w:val="32"/>
          <w:szCs w:val="32"/>
        </w:rPr>
        <w:t>96,621.30</w:t>
      </w:r>
      <w:r w:rsidR="00EF1A18" w:rsidRPr="00E34B34">
        <w:rPr>
          <w:rFonts w:ascii="仿宋" w:eastAsia="仿宋" w:hAnsi="仿宋" w:hint="eastAsia"/>
          <w:sz w:val="32"/>
          <w:szCs w:val="32"/>
        </w:rPr>
        <w:t>万元，较去年同</w:t>
      </w:r>
      <w:r w:rsidR="00EF1A18" w:rsidRPr="00196317">
        <w:rPr>
          <w:rFonts w:ascii="仿宋" w:eastAsia="仿宋" w:hAnsi="仿宋" w:hint="eastAsia"/>
          <w:sz w:val="32"/>
          <w:szCs w:val="32"/>
        </w:rPr>
        <w:lastRenderedPageBreak/>
        <w:t>期</w:t>
      </w:r>
      <w:r w:rsidR="00EA119D" w:rsidRPr="00E34B34">
        <w:rPr>
          <w:rFonts w:ascii="仿宋" w:eastAsia="仿宋" w:hAnsi="仿宋"/>
          <w:sz w:val="32"/>
          <w:szCs w:val="32"/>
        </w:rPr>
        <w:t>112</w:t>
      </w:r>
      <w:r w:rsidR="00EA119D" w:rsidRPr="00E34B34">
        <w:rPr>
          <w:rFonts w:ascii="仿宋" w:eastAsia="仿宋" w:hAnsi="仿宋" w:hint="eastAsia"/>
          <w:sz w:val="32"/>
          <w:szCs w:val="32"/>
        </w:rPr>
        <w:t>,</w:t>
      </w:r>
      <w:r w:rsidR="00EA119D" w:rsidRPr="00E34B34">
        <w:rPr>
          <w:rFonts w:ascii="仿宋" w:eastAsia="仿宋" w:hAnsi="仿宋"/>
          <w:sz w:val="32"/>
          <w:szCs w:val="32"/>
        </w:rPr>
        <w:t>895</w:t>
      </w:r>
      <w:r w:rsidR="00EA119D" w:rsidRPr="00E34B34">
        <w:rPr>
          <w:rFonts w:ascii="仿宋" w:eastAsia="仿宋" w:hAnsi="仿宋" w:hint="eastAsia"/>
          <w:sz w:val="32"/>
          <w:szCs w:val="32"/>
        </w:rPr>
        <w:t>.</w:t>
      </w:r>
      <w:r w:rsidR="00EA119D" w:rsidRPr="00E34B34">
        <w:rPr>
          <w:rFonts w:ascii="仿宋" w:eastAsia="仿宋" w:hAnsi="仿宋"/>
          <w:sz w:val="32"/>
          <w:szCs w:val="32"/>
        </w:rPr>
        <w:t>19</w:t>
      </w:r>
      <w:r w:rsidR="00EF1A18" w:rsidRPr="00196317">
        <w:rPr>
          <w:rFonts w:ascii="仿宋" w:eastAsia="仿宋" w:hAnsi="仿宋" w:hint="eastAsia"/>
          <w:sz w:val="32"/>
          <w:szCs w:val="32"/>
        </w:rPr>
        <w:t>万元</w:t>
      </w:r>
      <w:r w:rsidR="00EA119D">
        <w:rPr>
          <w:rFonts w:ascii="仿宋" w:eastAsia="仿宋" w:hAnsi="仿宋" w:hint="eastAsia"/>
          <w:sz w:val="32"/>
          <w:szCs w:val="32"/>
        </w:rPr>
        <w:t>减少</w:t>
      </w:r>
      <w:r w:rsidR="00EA119D">
        <w:rPr>
          <w:rFonts w:ascii="仿宋" w:eastAsia="仿宋" w:hAnsi="仿宋"/>
          <w:sz w:val="32"/>
          <w:szCs w:val="32"/>
        </w:rPr>
        <w:t>14</w:t>
      </w:r>
      <w:r w:rsidR="00EA119D">
        <w:rPr>
          <w:rFonts w:ascii="仿宋" w:eastAsia="仿宋" w:hAnsi="仿宋" w:hint="eastAsia"/>
          <w:sz w:val="32"/>
          <w:szCs w:val="32"/>
        </w:rPr>
        <w:t>.</w:t>
      </w:r>
      <w:r w:rsidR="00EA119D">
        <w:rPr>
          <w:rFonts w:ascii="仿宋" w:eastAsia="仿宋" w:hAnsi="仿宋"/>
          <w:sz w:val="32"/>
          <w:szCs w:val="32"/>
        </w:rPr>
        <w:t>42</w:t>
      </w:r>
      <w:r w:rsidR="00EF1A18" w:rsidRPr="00196317">
        <w:rPr>
          <w:rFonts w:ascii="仿宋" w:eastAsia="仿宋" w:hAnsi="仿宋"/>
          <w:sz w:val="32"/>
          <w:szCs w:val="32"/>
        </w:rPr>
        <w:t>%</w:t>
      </w:r>
      <w:r w:rsidR="00EF1A18" w:rsidRPr="00196317">
        <w:rPr>
          <w:rFonts w:ascii="仿宋" w:eastAsia="仿宋" w:hAnsi="仿宋" w:hint="eastAsia"/>
          <w:sz w:val="32"/>
          <w:szCs w:val="32"/>
        </w:rPr>
        <w:t>；实现利润总额</w:t>
      </w:r>
      <w:r w:rsidR="00202DB2">
        <w:rPr>
          <w:rFonts w:ascii="仿宋" w:eastAsia="仿宋" w:hAnsi="仿宋"/>
          <w:sz w:val="32"/>
          <w:szCs w:val="32"/>
        </w:rPr>
        <w:t>4,077.39</w:t>
      </w:r>
      <w:r w:rsidR="00EF1A18" w:rsidRPr="00E34B34">
        <w:rPr>
          <w:rFonts w:ascii="仿宋" w:eastAsia="仿宋" w:hAnsi="仿宋" w:hint="eastAsia"/>
          <w:sz w:val="32"/>
          <w:szCs w:val="32"/>
        </w:rPr>
        <w:t>万元，较去年同期</w:t>
      </w:r>
      <w:r w:rsidR="00202DB2" w:rsidRPr="00196317">
        <w:rPr>
          <w:rFonts w:ascii="仿宋" w:eastAsia="仿宋" w:hAnsi="仿宋"/>
          <w:sz w:val="32"/>
          <w:szCs w:val="32"/>
        </w:rPr>
        <w:t>10,169</w:t>
      </w:r>
      <w:r w:rsidR="00202DB2">
        <w:rPr>
          <w:rFonts w:ascii="仿宋" w:eastAsia="仿宋" w:hAnsi="仿宋" w:hint="eastAsia"/>
          <w:sz w:val="32"/>
          <w:szCs w:val="32"/>
        </w:rPr>
        <w:t>.</w:t>
      </w:r>
      <w:r w:rsidR="00202DB2">
        <w:rPr>
          <w:rFonts w:ascii="仿宋" w:eastAsia="仿宋" w:hAnsi="仿宋"/>
          <w:sz w:val="32"/>
          <w:szCs w:val="32"/>
        </w:rPr>
        <w:t>3</w:t>
      </w:r>
      <w:r w:rsidR="00202DB2" w:rsidRPr="00196317">
        <w:rPr>
          <w:rFonts w:ascii="仿宋" w:eastAsia="仿宋" w:hAnsi="仿宋"/>
          <w:sz w:val="32"/>
          <w:szCs w:val="32"/>
        </w:rPr>
        <w:t>1</w:t>
      </w:r>
      <w:r w:rsidR="00EF1A18" w:rsidRPr="00E34B34">
        <w:rPr>
          <w:rFonts w:ascii="仿宋" w:eastAsia="仿宋" w:hAnsi="仿宋" w:hint="eastAsia"/>
          <w:sz w:val="32"/>
          <w:szCs w:val="32"/>
        </w:rPr>
        <w:t>万元</w:t>
      </w:r>
      <w:r w:rsidR="00202DB2">
        <w:rPr>
          <w:rFonts w:ascii="仿宋" w:eastAsia="仿宋" w:hAnsi="仿宋" w:hint="eastAsia"/>
          <w:sz w:val="32"/>
          <w:szCs w:val="32"/>
        </w:rPr>
        <w:t>减少5</w:t>
      </w:r>
      <w:r w:rsidR="00202DB2">
        <w:rPr>
          <w:rFonts w:ascii="仿宋" w:eastAsia="仿宋" w:hAnsi="仿宋"/>
          <w:sz w:val="32"/>
          <w:szCs w:val="32"/>
        </w:rPr>
        <w:t>9</w:t>
      </w:r>
      <w:r w:rsidR="00202DB2">
        <w:rPr>
          <w:rFonts w:ascii="仿宋" w:eastAsia="仿宋" w:hAnsi="仿宋" w:hint="eastAsia"/>
          <w:sz w:val="32"/>
          <w:szCs w:val="32"/>
        </w:rPr>
        <w:t>.</w:t>
      </w:r>
      <w:r w:rsidR="00202DB2">
        <w:rPr>
          <w:rFonts w:ascii="仿宋" w:eastAsia="仿宋" w:hAnsi="仿宋"/>
          <w:sz w:val="32"/>
          <w:szCs w:val="32"/>
        </w:rPr>
        <w:t>90</w:t>
      </w:r>
      <w:r w:rsidR="00EF1A18" w:rsidRPr="00E34B34">
        <w:rPr>
          <w:rFonts w:ascii="仿宋" w:eastAsia="仿宋" w:hAnsi="仿宋"/>
          <w:sz w:val="32"/>
          <w:szCs w:val="32"/>
        </w:rPr>
        <w:t>%</w:t>
      </w:r>
      <w:r w:rsidR="00EF1A18" w:rsidRPr="00E34B34">
        <w:rPr>
          <w:rFonts w:ascii="仿宋" w:eastAsia="仿宋" w:hAnsi="仿宋" w:hint="eastAsia"/>
          <w:sz w:val="32"/>
          <w:szCs w:val="32"/>
        </w:rPr>
        <w:t>；归属于母公司的</w:t>
      </w:r>
      <w:r w:rsidR="00EF1A18" w:rsidRPr="00C41725">
        <w:rPr>
          <w:rFonts w:ascii="仿宋" w:eastAsia="仿宋" w:hAnsi="仿宋" w:hint="eastAsia"/>
          <w:sz w:val="32"/>
          <w:szCs w:val="32"/>
        </w:rPr>
        <w:t>净利润</w:t>
      </w:r>
      <w:r w:rsidR="00202DB2">
        <w:rPr>
          <w:rFonts w:ascii="仿宋" w:eastAsia="仿宋" w:hAnsi="仿宋" w:hint="eastAsia"/>
          <w:sz w:val="32"/>
          <w:szCs w:val="32"/>
        </w:rPr>
        <w:t>2,</w:t>
      </w:r>
      <w:r w:rsidR="00202DB2">
        <w:rPr>
          <w:rFonts w:ascii="仿宋" w:eastAsia="仿宋" w:hAnsi="仿宋"/>
          <w:sz w:val="32"/>
          <w:szCs w:val="32"/>
        </w:rPr>
        <w:t>953</w:t>
      </w:r>
      <w:r w:rsidR="00202DB2">
        <w:rPr>
          <w:rFonts w:ascii="仿宋" w:eastAsia="仿宋" w:hAnsi="仿宋" w:hint="eastAsia"/>
          <w:sz w:val="32"/>
          <w:szCs w:val="32"/>
        </w:rPr>
        <w:t>.</w:t>
      </w:r>
      <w:r w:rsidR="00202DB2">
        <w:rPr>
          <w:rFonts w:ascii="仿宋" w:eastAsia="仿宋" w:hAnsi="仿宋"/>
          <w:sz w:val="32"/>
          <w:szCs w:val="32"/>
        </w:rPr>
        <w:t>75</w:t>
      </w:r>
      <w:r w:rsidR="00EF1A18" w:rsidRPr="00C41725">
        <w:rPr>
          <w:rFonts w:ascii="仿宋" w:eastAsia="仿宋" w:hAnsi="仿宋" w:hint="eastAsia"/>
          <w:sz w:val="32"/>
          <w:szCs w:val="32"/>
        </w:rPr>
        <w:t>万元，较去年同期减少</w:t>
      </w:r>
      <w:r w:rsidR="00202DB2">
        <w:rPr>
          <w:rFonts w:ascii="仿宋" w:eastAsia="仿宋" w:hAnsi="仿宋" w:hint="eastAsia"/>
          <w:sz w:val="32"/>
          <w:szCs w:val="32"/>
        </w:rPr>
        <w:t xml:space="preserve"> </w:t>
      </w:r>
      <w:r w:rsidR="00202DB2">
        <w:rPr>
          <w:rFonts w:ascii="仿宋" w:eastAsia="仿宋" w:hAnsi="仿宋"/>
          <w:sz w:val="32"/>
          <w:szCs w:val="32"/>
        </w:rPr>
        <w:t>5,277.41</w:t>
      </w:r>
      <w:r w:rsidR="00EF1A18" w:rsidRPr="00C41725">
        <w:rPr>
          <w:rFonts w:ascii="仿宋" w:eastAsia="仿宋" w:hAnsi="仿宋" w:hint="eastAsia"/>
          <w:sz w:val="32"/>
          <w:szCs w:val="32"/>
        </w:rPr>
        <w:t>万元，</w:t>
      </w:r>
      <w:r w:rsidR="00E035F8">
        <w:rPr>
          <w:rFonts w:ascii="仿宋" w:eastAsia="仿宋" w:hAnsi="仿宋" w:hint="eastAsia"/>
          <w:sz w:val="32"/>
          <w:szCs w:val="32"/>
        </w:rPr>
        <w:t>下降</w:t>
      </w:r>
      <w:r w:rsidR="00202DB2">
        <w:rPr>
          <w:rFonts w:ascii="仿宋" w:eastAsia="仿宋" w:hAnsi="仿宋"/>
          <w:sz w:val="32"/>
          <w:szCs w:val="32"/>
        </w:rPr>
        <w:t>64.12</w:t>
      </w:r>
      <w:r w:rsidR="00EF1A18" w:rsidRPr="00C41725">
        <w:rPr>
          <w:rFonts w:ascii="仿宋" w:eastAsia="仿宋" w:hAnsi="仿宋"/>
          <w:sz w:val="32"/>
          <w:szCs w:val="32"/>
        </w:rPr>
        <w:t>%</w:t>
      </w:r>
      <w:r w:rsidR="00EF1A18" w:rsidRPr="00C41725">
        <w:rPr>
          <w:rFonts w:ascii="仿宋" w:eastAsia="仿宋" w:hAnsi="仿宋" w:hint="eastAsia"/>
          <w:sz w:val="32"/>
          <w:szCs w:val="32"/>
        </w:rPr>
        <w:t>。资产总额</w:t>
      </w:r>
      <w:r w:rsidR="00C41725">
        <w:rPr>
          <w:rFonts w:ascii="仿宋" w:eastAsia="仿宋" w:hAnsi="仿宋"/>
          <w:sz w:val="32"/>
          <w:szCs w:val="32"/>
        </w:rPr>
        <w:t>1</w:t>
      </w:r>
      <w:r w:rsidR="00202DB2">
        <w:rPr>
          <w:rFonts w:ascii="仿宋" w:eastAsia="仿宋" w:hAnsi="仿宋"/>
          <w:sz w:val="32"/>
          <w:szCs w:val="32"/>
        </w:rPr>
        <w:t>25</w:t>
      </w:r>
      <w:r w:rsidR="00C41725">
        <w:rPr>
          <w:rFonts w:ascii="仿宋" w:eastAsia="仿宋" w:hAnsi="仿宋"/>
          <w:sz w:val="32"/>
          <w:szCs w:val="32"/>
        </w:rPr>
        <w:t>,</w:t>
      </w:r>
      <w:r w:rsidR="003847AD">
        <w:rPr>
          <w:rFonts w:ascii="仿宋" w:eastAsia="仿宋" w:hAnsi="仿宋"/>
          <w:sz w:val="32"/>
          <w:szCs w:val="32"/>
        </w:rPr>
        <w:t>961</w:t>
      </w:r>
      <w:r w:rsidR="00C41725">
        <w:rPr>
          <w:rFonts w:ascii="仿宋" w:eastAsia="仿宋" w:hAnsi="仿宋" w:hint="eastAsia"/>
          <w:sz w:val="32"/>
          <w:szCs w:val="32"/>
        </w:rPr>
        <w:t>.</w:t>
      </w:r>
      <w:r w:rsidR="003847AD">
        <w:rPr>
          <w:rFonts w:ascii="仿宋" w:eastAsia="仿宋" w:hAnsi="仿宋"/>
          <w:sz w:val="32"/>
          <w:szCs w:val="32"/>
        </w:rPr>
        <w:t>12</w:t>
      </w:r>
      <w:r w:rsidR="00EF1A18" w:rsidRPr="00E34B34">
        <w:rPr>
          <w:rFonts w:ascii="仿宋" w:eastAsia="仿宋" w:hAnsi="仿宋" w:hint="eastAsia"/>
          <w:sz w:val="32"/>
          <w:szCs w:val="32"/>
        </w:rPr>
        <w:t>万元，较期初余额</w:t>
      </w:r>
      <w:r w:rsidR="00202DB2">
        <w:rPr>
          <w:rFonts w:ascii="仿宋" w:eastAsia="仿宋" w:hAnsi="仿宋" w:hint="eastAsia"/>
          <w:sz w:val="32"/>
          <w:szCs w:val="32"/>
        </w:rPr>
        <w:t>下降</w:t>
      </w:r>
      <w:r w:rsidR="00202DB2">
        <w:rPr>
          <w:rFonts w:ascii="仿宋" w:eastAsia="仿宋" w:hAnsi="仿宋"/>
          <w:sz w:val="32"/>
          <w:szCs w:val="32"/>
        </w:rPr>
        <w:t>2</w:t>
      </w:r>
      <w:r w:rsidR="00202DB2">
        <w:rPr>
          <w:rFonts w:ascii="仿宋" w:eastAsia="仿宋" w:hAnsi="仿宋" w:hint="eastAsia"/>
          <w:sz w:val="32"/>
          <w:szCs w:val="32"/>
        </w:rPr>
        <w:t>.</w:t>
      </w:r>
      <w:r w:rsidR="00202DB2">
        <w:rPr>
          <w:rFonts w:ascii="仿宋" w:eastAsia="仿宋" w:hAnsi="仿宋"/>
          <w:sz w:val="32"/>
          <w:szCs w:val="32"/>
        </w:rPr>
        <w:t>24</w:t>
      </w:r>
      <w:r w:rsidR="00EF1A18" w:rsidRPr="00E34B34">
        <w:rPr>
          <w:rFonts w:ascii="仿宋" w:eastAsia="仿宋" w:hAnsi="仿宋"/>
          <w:sz w:val="32"/>
          <w:szCs w:val="32"/>
        </w:rPr>
        <w:t>%</w:t>
      </w:r>
      <w:r w:rsidR="00EF1A18" w:rsidRPr="00E34B34">
        <w:rPr>
          <w:rFonts w:ascii="仿宋" w:eastAsia="仿宋" w:hAnsi="仿宋" w:hint="eastAsia"/>
          <w:sz w:val="32"/>
          <w:szCs w:val="32"/>
        </w:rPr>
        <w:t>。</w:t>
      </w:r>
    </w:p>
    <w:p w14:paraId="3E8B50B3" w14:textId="4CA0AEBB" w:rsidR="00D60495" w:rsidRPr="00FA00E5" w:rsidRDefault="00721519" w:rsidP="008F1EDF">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20</w:t>
      </w:r>
      <w:r w:rsidR="00FD33DF">
        <w:rPr>
          <w:rFonts w:ascii="仿宋" w:eastAsia="仿宋" w:hAnsi="仿宋"/>
          <w:sz w:val="32"/>
          <w:szCs w:val="32"/>
        </w:rPr>
        <w:t>20</w:t>
      </w:r>
      <w:r w:rsidRPr="00FA00E5">
        <w:rPr>
          <w:rFonts w:ascii="仿宋" w:eastAsia="仿宋" w:hAnsi="仿宋" w:hint="eastAsia"/>
          <w:sz w:val="32"/>
          <w:szCs w:val="32"/>
        </w:rPr>
        <w:t>年公司经营有关数据以公司</w:t>
      </w:r>
      <w:r w:rsidR="006A1C86">
        <w:rPr>
          <w:rFonts w:ascii="仿宋" w:eastAsia="仿宋" w:hAnsi="仿宋" w:hint="eastAsia"/>
          <w:sz w:val="32"/>
          <w:szCs w:val="32"/>
        </w:rPr>
        <w:t>发布的</w:t>
      </w:r>
      <w:r w:rsidRPr="00FA00E5">
        <w:rPr>
          <w:rFonts w:ascii="仿宋" w:eastAsia="仿宋" w:hAnsi="仿宋" w:hint="eastAsia"/>
          <w:sz w:val="32"/>
          <w:szCs w:val="32"/>
        </w:rPr>
        <w:t>年报为准</w:t>
      </w:r>
      <w:r w:rsidR="00CB2ECD" w:rsidRPr="00FA00E5">
        <w:rPr>
          <w:rFonts w:ascii="仿宋" w:eastAsia="仿宋" w:hAnsi="仿宋" w:hint="eastAsia"/>
          <w:sz w:val="32"/>
          <w:szCs w:val="32"/>
        </w:rPr>
        <w:t>。</w:t>
      </w:r>
    </w:p>
    <w:p w14:paraId="01A3B9CC" w14:textId="77777777" w:rsidR="00D60495" w:rsidRPr="008D15AF" w:rsidRDefault="00D60495" w:rsidP="00636ED4">
      <w:pPr>
        <w:spacing w:line="560" w:lineRule="exact"/>
        <w:ind w:firstLineChars="200" w:firstLine="643"/>
        <w:outlineLvl w:val="1"/>
        <w:rPr>
          <w:rFonts w:ascii="楷体" w:eastAsia="楷体" w:hAnsi="楷体"/>
          <w:b/>
          <w:sz w:val="32"/>
          <w:szCs w:val="32"/>
        </w:rPr>
      </w:pPr>
      <w:r w:rsidRPr="00FB6FEB">
        <w:rPr>
          <w:rFonts w:ascii="楷体" w:eastAsia="楷体" w:hAnsi="楷体" w:hint="eastAsia"/>
          <w:b/>
          <w:sz w:val="32"/>
          <w:szCs w:val="32"/>
        </w:rPr>
        <w:t>2.执行国家产业政策、依法纳税</w:t>
      </w:r>
    </w:p>
    <w:p w14:paraId="011B87A0" w14:textId="77777777" w:rsidR="00D60495" w:rsidRPr="00FA00E5" w:rsidRDefault="00D60495" w:rsidP="008F1EDF">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公司主营的远洋渔业行业是我国海洋战略和山东省蓝色经济区规划的组成部分之一</w:t>
      </w:r>
      <w:r w:rsidR="00193C28">
        <w:rPr>
          <w:rFonts w:ascii="仿宋" w:eastAsia="仿宋" w:hAnsi="仿宋" w:hint="eastAsia"/>
          <w:sz w:val="32"/>
          <w:szCs w:val="32"/>
        </w:rPr>
        <w:t>，</w:t>
      </w:r>
      <w:r w:rsidRPr="00FA00E5">
        <w:rPr>
          <w:rFonts w:ascii="仿宋" w:eastAsia="仿宋" w:hAnsi="仿宋" w:hint="eastAsia"/>
          <w:sz w:val="32"/>
          <w:szCs w:val="32"/>
        </w:rPr>
        <w:t>为体现政府对远洋渔业行业的支持，国家长期实行三减免、四补贴等优惠政策。2010年中央一号文件再次明确了将继续扶持和壮大远洋渔业的要求，国家税务总局下文对经营国际海运业务的企业自2010年起免征营业税，非常有利于国际海运业的发展；国家</w:t>
      </w:r>
      <w:r w:rsidRPr="00E34B34">
        <w:rPr>
          <w:rFonts w:ascii="仿宋" w:eastAsia="仿宋" w:hAnsi="仿宋" w:hint="eastAsia"/>
          <w:sz w:val="32"/>
          <w:szCs w:val="32"/>
        </w:rPr>
        <w:t>已连续</w:t>
      </w:r>
      <w:r w:rsidR="00ED7CD3">
        <w:rPr>
          <w:rFonts w:ascii="仿宋" w:eastAsia="仿宋" w:hAnsi="仿宋" w:hint="eastAsia"/>
          <w:sz w:val="32"/>
          <w:szCs w:val="32"/>
        </w:rPr>
        <w:t>多年</w:t>
      </w:r>
      <w:r w:rsidRPr="00FA00E5">
        <w:rPr>
          <w:rFonts w:ascii="仿宋" w:eastAsia="仿宋" w:hAnsi="仿宋" w:hint="eastAsia"/>
          <w:sz w:val="32"/>
          <w:szCs w:val="32"/>
        </w:rPr>
        <w:t>对远洋渔业船只实施</w:t>
      </w:r>
      <w:r w:rsidR="00ED7CD3">
        <w:rPr>
          <w:rFonts w:ascii="仿宋" w:eastAsia="仿宋" w:hAnsi="仿宋" w:hint="eastAsia"/>
          <w:sz w:val="32"/>
          <w:szCs w:val="32"/>
        </w:rPr>
        <w:t>国际渔业资源开发利用补助</w:t>
      </w:r>
      <w:r w:rsidRPr="00FA00E5">
        <w:rPr>
          <w:rFonts w:ascii="仿宋" w:eastAsia="仿宋" w:hAnsi="仿宋" w:hint="eastAsia"/>
          <w:sz w:val="32"/>
          <w:szCs w:val="32"/>
        </w:rPr>
        <w:t>；山东省在《关于进一步加快远洋渔业发展的意见》中明确表示，对购买、改造大型远洋捕捞船只实行财政贴息、提供对农口专业技术人员培训补贴等多种政策措施，积极扶植省内远洋渔业企业在国外的生产和经营。公司作为山东省远洋渔业的龙头企业，在国家和我省的各项扶持政策的大力支持下，必将迎来新的发展机遇。公司严格按照税法要求，自觉进行税务申报，依法纳税。</w:t>
      </w:r>
    </w:p>
    <w:p w14:paraId="182EC7AA" w14:textId="77777777" w:rsidR="00D60495" w:rsidRPr="008D15AF" w:rsidRDefault="00D60495" w:rsidP="00636ED4">
      <w:pPr>
        <w:spacing w:line="560" w:lineRule="exact"/>
        <w:ind w:firstLineChars="200" w:firstLine="643"/>
        <w:outlineLvl w:val="1"/>
        <w:rPr>
          <w:rFonts w:ascii="楷体" w:eastAsia="楷体" w:hAnsi="楷体"/>
          <w:b/>
          <w:sz w:val="32"/>
          <w:szCs w:val="32"/>
        </w:rPr>
      </w:pPr>
      <w:r w:rsidRPr="008D15AF">
        <w:rPr>
          <w:rFonts w:ascii="楷体" w:eastAsia="楷体" w:hAnsi="楷体" w:hint="eastAsia"/>
          <w:b/>
          <w:sz w:val="32"/>
          <w:szCs w:val="32"/>
        </w:rPr>
        <w:t>3.合格产品与优质服务</w:t>
      </w:r>
    </w:p>
    <w:p w14:paraId="55AE8F1F" w14:textId="4E8E1AA3" w:rsidR="00FF6CF8" w:rsidRPr="00FA00E5" w:rsidRDefault="0098474D" w:rsidP="008F1EDF">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公司主导产品，通过多年的市场开拓，逐步建立了覆盖</w:t>
      </w:r>
      <w:r w:rsidRPr="00FA00E5">
        <w:rPr>
          <w:rFonts w:ascii="仿宋" w:eastAsia="仿宋" w:hAnsi="仿宋" w:hint="eastAsia"/>
          <w:sz w:val="32"/>
          <w:szCs w:val="32"/>
        </w:rPr>
        <w:lastRenderedPageBreak/>
        <w:t>欧美、日本等地的国内外销售网络，拥有了固定的客户群体，本年度</w:t>
      </w:r>
      <w:r w:rsidRPr="000A3FA1">
        <w:rPr>
          <w:rFonts w:ascii="仿宋" w:eastAsia="仿宋" w:hAnsi="仿宋" w:hint="eastAsia"/>
          <w:sz w:val="32"/>
          <w:szCs w:val="32"/>
        </w:rPr>
        <w:t>，</w:t>
      </w:r>
      <w:r w:rsidR="002720C1" w:rsidRPr="000A3FA1">
        <w:rPr>
          <w:rFonts w:ascii="仿宋" w:eastAsia="仿宋" w:hAnsi="仿宋" w:hint="eastAsia"/>
          <w:sz w:val="32"/>
          <w:szCs w:val="32"/>
        </w:rPr>
        <w:t>面对资源与市场的不利影响</w:t>
      </w:r>
      <w:r w:rsidRPr="000A3FA1">
        <w:rPr>
          <w:rFonts w:ascii="仿宋" w:eastAsia="仿宋" w:hAnsi="仿宋" w:hint="eastAsia"/>
          <w:sz w:val="32"/>
          <w:szCs w:val="32"/>
        </w:rPr>
        <w:t>，</w:t>
      </w:r>
      <w:r w:rsidR="002720C1" w:rsidRPr="000A3FA1">
        <w:rPr>
          <w:rFonts w:ascii="仿宋" w:eastAsia="仿宋" w:hAnsi="仿宋" w:hint="eastAsia"/>
          <w:sz w:val="32"/>
          <w:szCs w:val="32"/>
        </w:rPr>
        <w:t>公司通过精细化管理挖潜增效，谋求经营管理质量的不断提高，</w:t>
      </w:r>
      <w:r w:rsidRPr="000A3FA1">
        <w:rPr>
          <w:rFonts w:ascii="仿宋" w:eastAsia="仿宋" w:hAnsi="仿宋" w:hint="eastAsia"/>
          <w:sz w:val="32"/>
          <w:szCs w:val="32"/>
        </w:rPr>
        <w:t>产品品质一直保持优良</w:t>
      </w:r>
      <w:r w:rsidRPr="00FA00E5">
        <w:rPr>
          <w:rFonts w:ascii="仿宋" w:eastAsia="仿宋" w:hAnsi="仿宋" w:hint="eastAsia"/>
          <w:sz w:val="32"/>
          <w:szCs w:val="32"/>
        </w:rPr>
        <w:t>，受到客户信赖；在生产加工方面，提高产品成品率，增加附加值，确保合理的利润空间；转变“唯数量论”的考核观，注重市场数量和质量的同步提高；加快金枪鱼精深加工产品以及适合各类消费群体和不同层次的新产品研发和市场推广，实现了产品的多样化；做到边收购、边加工、边销售，有效控制经营风险。引进自动选别机、多头称自动计量机、自动灌装机、自动走料机、旋转包装机、全自动连续拉伸真空包装机等节省人工的机器设备，提高生产车间各个工序的自动化水平</w:t>
      </w:r>
      <w:r w:rsidR="00451303">
        <w:rPr>
          <w:rFonts w:ascii="仿宋" w:eastAsia="仿宋" w:hAnsi="仿宋" w:hint="eastAsia"/>
          <w:sz w:val="32"/>
          <w:szCs w:val="32"/>
        </w:rPr>
        <w:t>。</w:t>
      </w:r>
    </w:p>
    <w:p w14:paraId="24B578F5" w14:textId="77777777" w:rsidR="00D60495" w:rsidRPr="008D15AF" w:rsidRDefault="00D60495" w:rsidP="00636ED4">
      <w:pPr>
        <w:spacing w:line="560" w:lineRule="exact"/>
        <w:ind w:firstLineChars="200" w:firstLine="643"/>
        <w:outlineLvl w:val="1"/>
        <w:rPr>
          <w:rFonts w:ascii="楷体" w:eastAsia="楷体" w:hAnsi="楷体"/>
          <w:b/>
          <w:sz w:val="32"/>
          <w:szCs w:val="32"/>
        </w:rPr>
      </w:pPr>
      <w:r w:rsidRPr="008D15AF">
        <w:rPr>
          <w:rFonts w:ascii="楷体" w:eastAsia="楷体" w:hAnsi="楷体" w:hint="eastAsia"/>
          <w:b/>
          <w:sz w:val="32"/>
          <w:szCs w:val="32"/>
        </w:rPr>
        <w:t>4.管理创新</w:t>
      </w:r>
    </w:p>
    <w:p w14:paraId="60EE2552" w14:textId="77777777" w:rsidR="006E5B7C" w:rsidRDefault="00196BE9" w:rsidP="008F1EDF">
      <w:pPr>
        <w:spacing w:line="600" w:lineRule="exact"/>
        <w:ind w:firstLineChars="200" w:firstLine="640"/>
        <w:rPr>
          <w:rFonts w:ascii="仿宋" w:eastAsia="仿宋" w:hAnsi="仿宋"/>
          <w:sz w:val="32"/>
          <w:szCs w:val="32"/>
        </w:rPr>
      </w:pPr>
      <w:r w:rsidRPr="00E34B34">
        <w:rPr>
          <w:rFonts w:ascii="仿宋" w:eastAsia="仿宋" w:hAnsi="仿宋" w:hint="eastAsia"/>
          <w:sz w:val="32"/>
          <w:szCs w:val="32"/>
        </w:rPr>
        <w:t>着力打造创新</w:t>
      </w:r>
      <w:r w:rsidR="009D463C" w:rsidRPr="00E34B34">
        <w:rPr>
          <w:rFonts w:ascii="仿宋" w:eastAsia="仿宋" w:hAnsi="仿宋" w:hint="eastAsia"/>
          <w:sz w:val="32"/>
          <w:szCs w:val="32"/>
        </w:rPr>
        <w:t>型</w:t>
      </w:r>
      <w:r w:rsidRPr="00E34B34">
        <w:rPr>
          <w:rFonts w:ascii="仿宋" w:eastAsia="仿宋" w:hAnsi="仿宋" w:hint="eastAsia"/>
          <w:sz w:val="32"/>
          <w:szCs w:val="32"/>
        </w:rPr>
        <w:t>企业管理模式，在内部大力开展管理创新活动，创新发展思路，进一步健全与公司发展新战略相适应的管理体系，建立科学、有效、可控、操作性强的管理流程，以规范、先进的管理促进效益增长。</w:t>
      </w:r>
      <w:r w:rsidRPr="00E34B34">
        <w:rPr>
          <w:rFonts w:ascii="仿宋" w:eastAsia="仿宋" w:hAnsi="仿宋"/>
          <w:sz w:val="32"/>
          <w:szCs w:val="32"/>
        </w:rPr>
        <w:t>以</w:t>
      </w:r>
      <w:r w:rsidRPr="00E34B34">
        <w:rPr>
          <w:rFonts w:ascii="仿宋" w:eastAsia="仿宋" w:hAnsi="仿宋" w:hint="eastAsia"/>
          <w:sz w:val="32"/>
          <w:szCs w:val="32"/>
        </w:rPr>
        <w:t>“优化</w:t>
      </w:r>
      <w:r w:rsidRPr="00E34B34">
        <w:rPr>
          <w:rFonts w:ascii="仿宋" w:eastAsia="仿宋" w:hAnsi="仿宋"/>
          <w:sz w:val="32"/>
          <w:szCs w:val="32"/>
        </w:rPr>
        <w:t>机构</w:t>
      </w:r>
      <w:r w:rsidRPr="00E34B34">
        <w:rPr>
          <w:rFonts w:ascii="仿宋" w:eastAsia="仿宋" w:hAnsi="仿宋" w:hint="eastAsia"/>
          <w:sz w:val="32"/>
          <w:szCs w:val="32"/>
        </w:rPr>
        <w:t>、适应需要、明确职能、</w:t>
      </w:r>
      <w:r w:rsidRPr="00E34B34">
        <w:rPr>
          <w:rFonts w:ascii="仿宋" w:eastAsia="仿宋" w:hAnsi="仿宋"/>
          <w:sz w:val="32"/>
          <w:szCs w:val="32"/>
        </w:rPr>
        <w:t>提升效益</w:t>
      </w:r>
      <w:r w:rsidRPr="00E34B34">
        <w:rPr>
          <w:rFonts w:ascii="仿宋" w:eastAsia="仿宋" w:hAnsi="仿宋" w:hint="eastAsia"/>
          <w:sz w:val="32"/>
          <w:szCs w:val="32"/>
        </w:rPr>
        <w:t>”</w:t>
      </w:r>
      <w:r w:rsidR="007F1927" w:rsidRPr="00E34B34">
        <w:rPr>
          <w:rFonts w:ascii="仿宋" w:eastAsia="仿宋" w:hAnsi="仿宋"/>
          <w:sz w:val="32"/>
          <w:szCs w:val="32"/>
        </w:rPr>
        <w:t>为目的</w:t>
      </w:r>
      <w:r w:rsidR="007F1927" w:rsidRPr="00E34B34">
        <w:rPr>
          <w:rFonts w:ascii="仿宋" w:eastAsia="仿宋" w:hAnsi="仿宋" w:hint="eastAsia"/>
          <w:sz w:val="32"/>
          <w:szCs w:val="32"/>
        </w:rPr>
        <w:t>继续深化</w:t>
      </w:r>
      <w:r w:rsidRPr="00E34B34">
        <w:rPr>
          <w:rFonts w:ascii="仿宋" w:eastAsia="仿宋" w:hAnsi="仿宋" w:hint="eastAsia"/>
          <w:sz w:val="32"/>
          <w:szCs w:val="32"/>
        </w:rPr>
        <w:t>机构</w:t>
      </w:r>
      <w:r w:rsidRPr="00E34B34">
        <w:rPr>
          <w:rFonts w:ascii="仿宋" w:eastAsia="仿宋" w:hAnsi="仿宋"/>
          <w:sz w:val="32"/>
          <w:szCs w:val="32"/>
        </w:rPr>
        <w:t>改革</w:t>
      </w:r>
      <w:r w:rsidRPr="00E34B34">
        <w:rPr>
          <w:rFonts w:ascii="仿宋" w:eastAsia="仿宋" w:hAnsi="仿宋" w:hint="eastAsia"/>
          <w:sz w:val="32"/>
          <w:szCs w:val="32"/>
        </w:rPr>
        <w:t>，效率显著提升</w:t>
      </w:r>
      <w:r w:rsidR="006E5B7C">
        <w:rPr>
          <w:rFonts w:ascii="仿宋" w:eastAsia="仿宋" w:hAnsi="仿宋" w:hint="eastAsia"/>
          <w:sz w:val="32"/>
          <w:szCs w:val="32"/>
        </w:rPr>
        <w:t>。</w:t>
      </w:r>
    </w:p>
    <w:p w14:paraId="4D1478BD" w14:textId="729A8DAB" w:rsidR="004062D9" w:rsidRPr="009449B6" w:rsidRDefault="00FD1486">
      <w:pPr>
        <w:spacing w:line="600" w:lineRule="exact"/>
        <w:ind w:firstLineChars="200" w:firstLine="640"/>
        <w:rPr>
          <w:rFonts w:ascii="仿宋" w:eastAsia="仿宋" w:hAnsi="仿宋"/>
          <w:sz w:val="32"/>
          <w:szCs w:val="32"/>
        </w:rPr>
      </w:pPr>
      <w:r w:rsidRPr="004062D9">
        <w:rPr>
          <w:rFonts w:ascii="仿宋" w:eastAsia="仿宋" w:hAnsi="仿宋" w:hint="eastAsia"/>
          <w:sz w:val="32"/>
          <w:szCs w:val="32"/>
        </w:rPr>
        <w:t>公司</w:t>
      </w:r>
      <w:r w:rsidR="009A5587" w:rsidRPr="004062D9">
        <w:rPr>
          <w:rFonts w:ascii="仿宋" w:eastAsia="仿宋" w:hAnsi="仿宋" w:hint="eastAsia"/>
          <w:sz w:val="32"/>
          <w:szCs w:val="32"/>
        </w:rPr>
        <w:t>食品加工</w:t>
      </w:r>
      <w:r w:rsidRPr="004062D9">
        <w:rPr>
          <w:rFonts w:ascii="仿宋" w:eastAsia="仿宋" w:hAnsi="仿宋" w:hint="eastAsia"/>
          <w:sz w:val="32"/>
          <w:szCs w:val="32"/>
        </w:rPr>
        <w:t>一线</w:t>
      </w:r>
      <w:r w:rsidR="004062D9" w:rsidRPr="004062D9">
        <w:rPr>
          <w:rFonts w:ascii="仿宋" w:eastAsia="仿宋" w:hAnsi="仿宋" w:hint="eastAsia"/>
          <w:sz w:val="32"/>
          <w:szCs w:val="32"/>
        </w:rPr>
        <w:t>坚持</w:t>
      </w:r>
      <w:r w:rsidR="004062D9">
        <w:rPr>
          <w:rFonts w:ascii="仿宋" w:eastAsia="仿宋" w:hAnsi="仿宋" w:hint="eastAsia"/>
          <w:sz w:val="32"/>
          <w:szCs w:val="32"/>
        </w:rPr>
        <w:t>“</w:t>
      </w:r>
      <w:r w:rsidR="004062D9" w:rsidRPr="004062D9">
        <w:rPr>
          <w:rFonts w:ascii="仿宋" w:eastAsia="仿宋" w:hAnsi="仿宋" w:hint="eastAsia"/>
          <w:sz w:val="32"/>
          <w:szCs w:val="32"/>
        </w:rPr>
        <w:t>党建引领</w:t>
      </w:r>
      <w:r w:rsidR="004062D9">
        <w:rPr>
          <w:rFonts w:ascii="仿宋" w:eastAsia="仿宋" w:hAnsi="仿宋" w:hint="eastAsia"/>
          <w:sz w:val="32"/>
          <w:szCs w:val="32"/>
        </w:rPr>
        <w:t>，筑牢基层固堡垒”，</w:t>
      </w:r>
      <w:r w:rsidR="004062D9" w:rsidRPr="004062D9">
        <w:rPr>
          <w:rFonts w:ascii="仿宋" w:eastAsia="仿宋" w:hAnsi="仿宋" w:hint="eastAsia"/>
          <w:sz w:val="32"/>
          <w:szCs w:val="32"/>
        </w:rPr>
        <w:t>坚持打造“一体三翼、九项联动”</w:t>
      </w:r>
      <w:r w:rsidR="004062D9" w:rsidRPr="009449B6">
        <w:rPr>
          <w:rFonts w:ascii="仿宋" w:eastAsia="仿宋" w:hAnsi="仿宋" w:hint="eastAsia"/>
          <w:sz w:val="32"/>
          <w:szCs w:val="32"/>
        </w:rPr>
        <w:t>、“党建+N”的</w:t>
      </w:r>
      <w:r w:rsidR="004062D9" w:rsidRPr="004062D9">
        <w:rPr>
          <w:rFonts w:ascii="仿宋" w:eastAsia="仿宋" w:hAnsi="仿宋" w:hint="eastAsia"/>
          <w:sz w:val="32"/>
          <w:szCs w:val="32"/>
        </w:rPr>
        <w:t>党建品牌，</w:t>
      </w:r>
      <w:r w:rsidR="004062D9" w:rsidRPr="009449B6">
        <w:rPr>
          <w:rFonts w:ascii="仿宋" w:eastAsia="仿宋" w:hAnsi="仿宋" w:hint="eastAsia"/>
          <w:sz w:val="32"/>
          <w:szCs w:val="32"/>
        </w:rPr>
        <w:t>把品牌的理念引入党建工作，使党建工作有目标、有方向，以便更深入开展具体工作，</w:t>
      </w:r>
      <w:r w:rsidR="004062D9" w:rsidRPr="004062D9">
        <w:rPr>
          <w:rFonts w:ascii="仿宋" w:eastAsia="仿宋" w:hAnsi="仿宋" w:hint="eastAsia"/>
          <w:sz w:val="32"/>
          <w:szCs w:val="32"/>
        </w:rPr>
        <w:t>形成了以“企业党建带动发展、</w:t>
      </w:r>
      <w:r w:rsidR="004062D9" w:rsidRPr="004062D9">
        <w:rPr>
          <w:rFonts w:ascii="仿宋" w:eastAsia="仿宋" w:hAnsi="仿宋" w:hint="eastAsia"/>
          <w:sz w:val="32"/>
          <w:szCs w:val="32"/>
        </w:rPr>
        <w:lastRenderedPageBreak/>
        <w:t>企业发展回馈社会、回馈社会凝聚人心、凝聚人心促进发展”的良性循环。通过“优窗党员”评选，</w:t>
      </w:r>
      <w:r w:rsidR="004062D9" w:rsidRPr="004062D9">
        <w:rPr>
          <w:rFonts w:ascii="仿宋" w:eastAsia="仿宋" w:hAnsi="仿宋"/>
          <w:sz w:val="32"/>
          <w:szCs w:val="32"/>
        </w:rPr>
        <w:t>激发党员干事创业新动能</w:t>
      </w:r>
      <w:r w:rsidR="004062D9" w:rsidRPr="004062D9">
        <w:rPr>
          <w:rFonts w:ascii="仿宋" w:eastAsia="仿宋" w:hAnsi="仿宋" w:hint="eastAsia"/>
          <w:sz w:val="32"/>
          <w:szCs w:val="32"/>
        </w:rPr>
        <w:t>；“311”五人谈搭建起党员与群众，管理人员与员工的沟通桥梁；面对新冠疫情，全面</w:t>
      </w:r>
      <w:r w:rsidR="004062D9" w:rsidRPr="004062D9">
        <w:rPr>
          <w:rFonts w:ascii="仿宋" w:eastAsia="仿宋" w:hAnsi="仿宋"/>
          <w:sz w:val="32"/>
          <w:szCs w:val="32"/>
        </w:rPr>
        <w:t>贯彻“坚定信心、同舟共济、科学防治、精准施策”的总要求，广大党员干部</w:t>
      </w:r>
      <w:r w:rsidR="004062D9" w:rsidRPr="004062D9">
        <w:rPr>
          <w:rFonts w:ascii="仿宋" w:eastAsia="仿宋" w:hAnsi="仿宋" w:hint="eastAsia"/>
          <w:sz w:val="32"/>
          <w:szCs w:val="32"/>
        </w:rPr>
        <w:t>挺</w:t>
      </w:r>
      <w:r w:rsidR="004062D9" w:rsidRPr="004062D9">
        <w:rPr>
          <w:rFonts w:ascii="仿宋" w:eastAsia="仿宋" w:hAnsi="仿宋"/>
          <w:sz w:val="32"/>
          <w:szCs w:val="32"/>
        </w:rPr>
        <w:t>身而出、冲锋在前，充分发挥战斗堡垒</w:t>
      </w:r>
      <w:bookmarkStart w:id="0" w:name="_GoBack"/>
      <w:bookmarkEnd w:id="0"/>
      <w:r w:rsidR="004062D9" w:rsidRPr="004062D9">
        <w:rPr>
          <w:rFonts w:ascii="仿宋" w:eastAsia="仿宋" w:hAnsi="仿宋"/>
          <w:sz w:val="32"/>
          <w:szCs w:val="32"/>
        </w:rPr>
        <w:t>作用和先锋模范作用，坚持</w:t>
      </w:r>
      <w:r w:rsidR="004062D9" w:rsidRPr="004062D9">
        <w:rPr>
          <w:rFonts w:ascii="仿宋" w:eastAsia="仿宋" w:hAnsi="仿宋" w:hint="eastAsia"/>
          <w:sz w:val="32"/>
          <w:szCs w:val="32"/>
        </w:rPr>
        <w:t>做好</w:t>
      </w:r>
      <w:r w:rsidR="004062D9" w:rsidRPr="004062D9">
        <w:rPr>
          <w:rFonts w:ascii="仿宋" w:eastAsia="仿宋" w:hAnsi="仿宋"/>
          <w:sz w:val="32"/>
          <w:szCs w:val="32"/>
        </w:rPr>
        <w:t>“防疫、生产”两不误，</w:t>
      </w:r>
      <w:r w:rsidR="004062D9" w:rsidRPr="004062D9">
        <w:rPr>
          <w:rFonts w:ascii="仿宋" w:eastAsia="仿宋" w:hAnsi="仿宋" w:hint="eastAsia"/>
          <w:sz w:val="32"/>
          <w:szCs w:val="32"/>
        </w:rPr>
        <w:t>全力打好</w:t>
      </w:r>
      <w:r w:rsidR="004062D9" w:rsidRPr="004062D9">
        <w:rPr>
          <w:rFonts w:ascii="仿宋" w:eastAsia="仿宋" w:hAnsi="仿宋"/>
          <w:sz w:val="32"/>
          <w:szCs w:val="32"/>
        </w:rPr>
        <w:t>疫情防控阻击战。</w:t>
      </w:r>
      <w:r w:rsidR="004062D9" w:rsidRPr="004062D9">
        <w:rPr>
          <w:rFonts w:ascii="仿宋" w:eastAsia="仿宋" w:hAnsi="仿宋" w:hint="eastAsia"/>
          <w:sz w:val="32"/>
          <w:szCs w:val="32"/>
        </w:rPr>
        <w:t>疫情期间，公司同时积极承担社会责任，成为山东省疫情防控重点保障物资生产企业，被山东省电子商务产业博览会授予“抗疫保供贡献奖</w:t>
      </w:r>
      <w:r w:rsidR="004062D9" w:rsidRPr="004062D9">
        <w:rPr>
          <w:rFonts w:ascii="仿宋" w:eastAsia="仿宋" w:hAnsi="仿宋"/>
          <w:sz w:val="32"/>
          <w:szCs w:val="32"/>
        </w:rPr>
        <w:t>”</w:t>
      </w:r>
      <w:r w:rsidR="004062D9" w:rsidRPr="004062D9">
        <w:rPr>
          <w:rFonts w:ascii="仿宋" w:eastAsia="仿宋" w:hAnsi="仿宋" w:hint="eastAsia"/>
          <w:sz w:val="32"/>
          <w:szCs w:val="32"/>
        </w:rPr>
        <w:t>。公司先后被省国资委评为省属企业“过硬党支部示范点”、“山东省省管企业先进基层党组织”，被国投公司党委授予“优秀党支部”、“过硬党支部”荣誉称号。全国政协副主席梁振英</w:t>
      </w:r>
      <w:r w:rsidR="004062D9" w:rsidRPr="009449B6">
        <w:rPr>
          <w:rFonts w:ascii="仿宋" w:eastAsia="仿宋" w:hAnsi="仿宋" w:hint="eastAsia"/>
          <w:sz w:val="32"/>
          <w:szCs w:val="32"/>
        </w:rPr>
        <w:t>、全国人大常委会副委员长武维华及山东省副省长任爱荣先后到访考察，提升了企业的知名度。</w:t>
      </w:r>
    </w:p>
    <w:p w14:paraId="3660956A" w14:textId="09EC16B3" w:rsidR="004062D9" w:rsidRPr="007B63BE" w:rsidRDefault="004062D9">
      <w:pPr>
        <w:spacing w:line="600" w:lineRule="exact"/>
        <w:ind w:firstLineChars="200" w:firstLine="640"/>
        <w:rPr>
          <w:rFonts w:ascii="仿宋" w:eastAsia="仿宋" w:hAnsi="仿宋"/>
          <w:sz w:val="32"/>
          <w:szCs w:val="32"/>
        </w:rPr>
      </w:pPr>
      <w:r w:rsidRPr="004062D9">
        <w:rPr>
          <w:rFonts w:ascii="仿宋" w:eastAsia="仿宋" w:hAnsi="仿宋" w:hint="eastAsia"/>
          <w:sz w:val="32"/>
          <w:szCs w:val="32"/>
        </w:rPr>
        <w:t>公司远洋捕捞板块</w:t>
      </w:r>
      <w:r>
        <w:rPr>
          <w:rFonts w:ascii="仿宋_GB2312" w:eastAsia="仿宋_GB2312" w:hAnsi="仿宋_GB2312" w:cs="仿宋_GB2312" w:hint="eastAsia"/>
          <w:sz w:val="32"/>
          <w:szCs w:val="32"/>
        </w:rPr>
        <w:t>为打破印度洋未来可预见性生产困局，寻求远洋渔业新的增长点，</w:t>
      </w:r>
      <w:r w:rsidRPr="00555958">
        <w:rPr>
          <w:rFonts w:ascii="仿宋_GB2312" w:eastAsia="仿宋_GB2312" w:hAnsi="仿宋_GB2312" w:cs="仿宋_GB2312" w:hint="eastAsia"/>
          <w:sz w:val="32"/>
          <w:szCs w:val="32"/>
        </w:rPr>
        <w:t>从2018</w:t>
      </w:r>
      <w:r>
        <w:rPr>
          <w:rFonts w:ascii="仿宋_GB2312" w:eastAsia="仿宋_GB2312" w:hAnsi="仿宋_GB2312" w:cs="仿宋_GB2312" w:hint="eastAsia"/>
          <w:sz w:val="32"/>
          <w:szCs w:val="32"/>
        </w:rPr>
        <w:t>年开始</w:t>
      </w:r>
      <w:r w:rsidRPr="00555958">
        <w:rPr>
          <w:rFonts w:ascii="仿宋_GB2312" w:eastAsia="仿宋_GB2312" w:hAnsi="仿宋_GB2312" w:cs="仿宋_GB2312" w:hint="eastAsia"/>
          <w:sz w:val="32"/>
          <w:szCs w:val="32"/>
        </w:rPr>
        <w:t>主导开启了印度洋索马里入渔合作项目。本次入渔合</w:t>
      </w:r>
      <w:r w:rsidR="0020539A">
        <w:rPr>
          <w:rFonts w:ascii="仿宋_GB2312" w:eastAsia="仿宋_GB2312" w:hAnsi="仿宋_GB2312" w:cs="仿宋_GB2312" w:hint="eastAsia"/>
          <w:sz w:val="32"/>
          <w:szCs w:val="32"/>
        </w:rPr>
        <w:t>作过程艰难、谈判复杂、风险极大，受到舆论、安全等诸多压力。在</w:t>
      </w:r>
      <w:r w:rsidRPr="00555958">
        <w:rPr>
          <w:rFonts w:ascii="仿宋_GB2312" w:eastAsia="仿宋_GB2312" w:hAnsi="仿宋_GB2312" w:cs="仿宋_GB2312" w:hint="eastAsia"/>
          <w:sz w:val="32"/>
          <w:szCs w:val="32"/>
        </w:rPr>
        <w:t>主管部门的大力支持和指导下，公司积极协调各方，团结兄弟单位，经过不懈努力最终成功签署了协议，成为第一批入渔索马里水域的船队。在2019</w:t>
      </w:r>
      <w:r>
        <w:rPr>
          <w:rFonts w:ascii="仿宋_GB2312" w:eastAsia="仿宋_GB2312" w:hAnsi="仿宋_GB2312" w:cs="仿宋_GB2312" w:hint="eastAsia"/>
          <w:sz w:val="32"/>
          <w:szCs w:val="32"/>
        </w:rPr>
        <w:t>年</w:t>
      </w:r>
      <w:r w:rsidRPr="00555958">
        <w:rPr>
          <w:rFonts w:ascii="仿宋_GB2312" w:eastAsia="仿宋_GB2312" w:hAnsi="仿宋_GB2312" w:cs="仿宋_GB2312" w:hint="eastAsia"/>
          <w:sz w:val="32"/>
          <w:szCs w:val="32"/>
        </w:rPr>
        <w:t>成功转至索马里合作区进行生产。在全部入渔该海域的船只31艘中，海延公司船有13艘，占比超</w:t>
      </w:r>
      <w:r w:rsidRPr="00555958">
        <w:rPr>
          <w:rFonts w:ascii="仿宋_GB2312" w:eastAsia="仿宋_GB2312" w:hAnsi="仿宋_GB2312" w:cs="仿宋_GB2312" w:hint="eastAsia"/>
          <w:sz w:val="32"/>
          <w:szCs w:val="32"/>
        </w:rPr>
        <w:lastRenderedPageBreak/>
        <w:t>过40%。入渔索马里，既是壮举也是险棋，在延绳钓生产一直处于疲态的困境下，公司以敢为人先的勇气和担当精神带领国内远洋渔业企业趟出条新路，取得巨大成功。这成功依靠的就是激情奋斗、敢于担当的拼劲, 依靠的就是“敢”字当头,“担”在前面的闯劲，使印度洋延绳钓生产迈过又一个坎,实现又一次突破，一举逆转生产颓势。</w:t>
      </w:r>
    </w:p>
    <w:p w14:paraId="79C20E49" w14:textId="74726011" w:rsidR="007B63BE" w:rsidRPr="007F35A3" w:rsidRDefault="007B63BE" w:rsidP="002A3B38">
      <w:pPr>
        <w:pStyle w:val="p0"/>
        <w:spacing w:before="0" w:beforeAutospacing="0" w:after="0" w:afterAutospacing="0" w:line="560" w:lineRule="exact"/>
        <w:ind w:firstLineChars="200" w:firstLine="640"/>
        <w:jc w:val="both"/>
        <w:rPr>
          <w:rFonts w:ascii="仿宋" w:eastAsia="仿宋" w:hAnsi="仿宋" w:cs="Times New Roman"/>
          <w:sz w:val="32"/>
          <w:szCs w:val="32"/>
        </w:rPr>
      </w:pPr>
      <w:r w:rsidRPr="007F35A3">
        <w:rPr>
          <w:rFonts w:ascii="仿宋" w:eastAsia="仿宋" w:hAnsi="仿宋" w:cs="Times New Roman" w:hint="eastAsia"/>
          <w:kern w:val="2"/>
          <w:sz w:val="32"/>
          <w:szCs w:val="32"/>
        </w:rPr>
        <w:t>中鲁海运公司</w:t>
      </w:r>
      <w:r w:rsidR="007F35A3" w:rsidRPr="007F35A3">
        <w:rPr>
          <w:rFonts w:ascii="仿宋" w:eastAsia="仿宋" w:hAnsi="仿宋" w:cs="Times New Roman" w:hint="eastAsia"/>
          <w:kern w:val="2"/>
          <w:sz w:val="32"/>
          <w:szCs w:val="32"/>
        </w:rPr>
        <w:t>严格遵守法律法规、监管规定、行业准则、企业章程、规章制度以及国际条约、规则，贯彻落实党中央、国务院和上级机关决策部署，坚持依法治企，强化合规管理。规范</w:t>
      </w:r>
      <w:r w:rsidR="007F35A3" w:rsidRPr="007F35A3">
        <w:rPr>
          <w:rFonts w:ascii="仿宋" w:eastAsia="仿宋" w:hAnsi="仿宋" w:cs="Times New Roman"/>
          <w:kern w:val="2"/>
          <w:sz w:val="32"/>
          <w:szCs w:val="32"/>
        </w:rPr>
        <w:t>《公司章程》，明确</w:t>
      </w:r>
      <w:r w:rsidR="007F35A3" w:rsidRPr="007F35A3">
        <w:rPr>
          <w:rFonts w:ascii="仿宋" w:eastAsia="仿宋" w:hAnsi="仿宋" w:cs="Times New Roman" w:hint="eastAsia"/>
          <w:kern w:val="2"/>
          <w:sz w:val="32"/>
          <w:szCs w:val="32"/>
        </w:rPr>
        <w:t>董事会、监事、经理层职责，严格履行监察、审计、法律、内控、风险管理、安全生产、质量环保等相关职责。企业和员工全面增强合规意识、诚信意识、法治意识和契约意识，牢固树立规范运作的底线思维和红线意识，不断推动规范运作成为思想自觉、管理自觉、行动自觉。</w:t>
      </w:r>
      <w:r w:rsidR="007F35A3" w:rsidRPr="007F35A3">
        <w:rPr>
          <w:rFonts w:ascii="仿宋" w:eastAsia="仿宋" w:hAnsi="仿宋" w:hint="eastAsia"/>
          <w:sz w:val="32"/>
          <w:szCs w:val="32"/>
        </w:rPr>
        <w:t>公司</w:t>
      </w:r>
      <w:r w:rsidR="007F35A3">
        <w:rPr>
          <w:rFonts w:ascii="仿宋" w:eastAsia="仿宋" w:hAnsi="仿宋" w:hint="eastAsia"/>
          <w:sz w:val="32"/>
          <w:szCs w:val="32"/>
        </w:rPr>
        <w:t>积极</w:t>
      </w:r>
      <w:r w:rsidR="007F35A3" w:rsidRPr="007F35A3">
        <w:rPr>
          <w:rFonts w:ascii="仿宋" w:eastAsia="仿宋" w:hAnsi="仿宋" w:hint="eastAsia"/>
          <w:sz w:val="32"/>
          <w:szCs w:val="32"/>
        </w:rPr>
        <w:t>开展各项合规工作：一是合规市场交易，在市场交易中反商业贿赂、反垄断、反不正当竞争，规范资产交易、招投标活动;二是合规安全环保，制定安全环保方针和制度，在公司船岸组织实施，有效防范安全生产、环境保护;三是合规产品质量，建立并实行安全管理体系和安全标准化体系，确保优质服务;四是合规劳动用工，健全劳动用工合同管理制度，规范劳动合同签订、履行、变更和解除，维护劳动者合法权益;五是合规财务税收，依法纳税、遵守税收法律;六是合规知识产权，注重品牌建设，正确使用商标保护；七</w:t>
      </w:r>
      <w:r w:rsidR="007F35A3" w:rsidRPr="007F35A3">
        <w:rPr>
          <w:rFonts w:ascii="仿宋" w:eastAsia="仿宋" w:hAnsi="仿宋" w:hint="eastAsia"/>
          <w:sz w:val="32"/>
          <w:szCs w:val="32"/>
        </w:rPr>
        <w:lastRenderedPageBreak/>
        <w:t>是合规商业伙伴，通过签订合规协议、要求作出合规承诺等方式，促使商业伙伴合规经营</w:t>
      </w:r>
      <w:r w:rsidR="00AA6730">
        <w:rPr>
          <w:rFonts w:ascii="仿宋" w:eastAsia="仿宋" w:hAnsi="仿宋" w:hint="eastAsia"/>
          <w:sz w:val="32"/>
          <w:szCs w:val="32"/>
        </w:rPr>
        <w:t>。</w:t>
      </w:r>
    </w:p>
    <w:p w14:paraId="24AB04B3" w14:textId="77777777" w:rsidR="00D60495" w:rsidRPr="00636ED4" w:rsidRDefault="00D60495" w:rsidP="00636ED4">
      <w:pPr>
        <w:spacing w:line="560" w:lineRule="exact"/>
        <w:ind w:firstLineChars="200" w:firstLine="643"/>
        <w:outlineLvl w:val="0"/>
        <w:rPr>
          <w:rFonts w:ascii="黑体" w:eastAsia="黑体" w:hAnsi="黑体"/>
          <w:b/>
          <w:sz w:val="32"/>
          <w:szCs w:val="32"/>
        </w:rPr>
      </w:pPr>
      <w:r w:rsidRPr="00636ED4">
        <w:rPr>
          <w:rFonts w:ascii="黑体" w:eastAsia="黑体" w:hAnsi="黑体" w:hint="eastAsia"/>
          <w:b/>
          <w:sz w:val="32"/>
          <w:szCs w:val="32"/>
        </w:rPr>
        <w:t>三、民生责任</w:t>
      </w:r>
    </w:p>
    <w:p w14:paraId="4FE01C5F" w14:textId="77777777" w:rsidR="00D60495" w:rsidRPr="00636ED4" w:rsidRDefault="00D60495" w:rsidP="00636ED4">
      <w:pPr>
        <w:spacing w:line="560" w:lineRule="exact"/>
        <w:ind w:firstLineChars="200" w:firstLine="643"/>
        <w:outlineLvl w:val="1"/>
        <w:rPr>
          <w:rFonts w:ascii="楷体" w:eastAsia="楷体" w:hAnsi="楷体"/>
          <w:b/>
          <w:sz w:val="32"/>
          <w:szCs w:val="32"/>
        </w:rPr>
      </w:pPr>
      <w:r w:rsidRPr="00636ED4">
        <w:rPr>
          <w:rFonts w:ascii="楷体" w:eastAsia="楷体" w:hAnsi="楷体" w:hint="eastAsia"/>
          <w:b/>
          <w:sz w:val="32"/>
          <w:szCs w:val="32"/>
        </w:rPr>
        <w:t>1.尊重员工权利</w:t>
      </w:r>
    </w:p>
    <w:p w14:paraId="63AD3E14" w14:textId="77777777" w:rsidR="00D60495" w:rsidRPr="00FA00E5" w:rsidRDefault="00D60495" w:rsidP="008F1EDF">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公司始终致力于以人为本的和谐劳动关系建设，严格遵守《劳动法》、《劳动合同法》，公司建立了完善的劳动用工管理制度，建立了系统、科学的薪酬分配体系、绩效考核体系、奖惩激励体系，以各项管理</w:t>
      </w:r>
      <w:r w:rsidR="00192565">
        <w:rPr>
          <w:rFonts w:ascii="仿宋" w:eastAsia="仿宋" w:hAnsi="仿宋" w:hint="eastAsia"/>
          <w:sz w:val="32"/>
          <w:szCs w:val="32"/>
        </w:rPr>
        <w:t>制度为根本，保障员工依法享有劳动权利和履行劳动义务。</w:t>
      </w:r>
      <w:r w:rsidR="00192565" w:rsidRPr="00FA0450">
        <w:rPr>
          <w:rFonts w:ascii="仿宋" w:eastAsia="仿宋" w:hAnsi="仿宋" w:hint="eastAsia"/>
          <w:sz w:val="32"/>
          <w:szCs w:val="32"/>
        </w:rPr>
        <w:t>公司实行劳动合同制度，公司招聘员工坚持自愿原则，禁止使用强迫的、担保的或非自愿的员工。</w:t>
      </w:r>
      <w:r w:rsidRPr="00FA00E5">
        <w:rPr>
          <w:rFonts w:ascii="仿宋" w:eastAsia="仿宋" w:hAnsi="仿宋" w:hint="eastAsia"/>
          <w:sz w:val="32"/>
          <w:szCs w:val="32"/>
        </w:rPr>
        <w:t>在员工招聘过程中，公司不收取任何形式的介绍费、押金等，不扣押员工身份证明、证件等。公司按月足额准时支付工人工资，并直接将工资支付给员工本人。公司不使用刁难、威胁、体罚等暴力手段，强迫员工工作或加班工作。员工按劳动合同中双方约定条款,可以自由申请提前离职。报告期内，没有聘用童工和未成年工，有效规范了劳动用工秩序，保障了员工和公司的合法权益。</w:t>
      </w:r>
    </w:p>
    <w:p w14:paraId="08336FBE" w14:textId="77777777" w:rsidR="00D60495" w:rsidRPr="00636ED4" w:rsidRDefault="00D60495" w:rsidP="00636ED4">
      <w:pPr>
        <w:spacing w:line="560" w:lineRule="exact"/>
        <w:ind w:firstLineChars="200" w:firstLine="643"/>
        <w:outlineLvl w:val="1"/>
        <w:rPr>
          <w:rFonts w:ascii="楷体" w:eastAsia="楷体" w:hAnsi="楷体"/>
          <w:b/>
          <w:sz w:val="32"/>
          <w:szCs w:val="32"/>
        </w:rPr>
      </w:pPr>
      <w:r w:rsidRPr="00636ED4">
        <w:rPr>
          <w:rFonts w:ascii="楷体" w:eastAsia="楷体" w:hAnsi="楷体" w:hint="eastAsia"/>
          <w:b/>
          <w:sz w:val="32"/>
          <w:szCs w:val="32"/>
        </w:rPr>
        <w:t>2.安全生产</w:t>
      </w:r>
    </w:p>
    <w:p w14:paraId="385283C5" w14:textId="74BC552D" w:rsidR="00C04629" w:rsidRPr="001C6A7F" w:rsidRDefault="00C04629" w:rsidP="001C6A7F">
      <w:pPr>
        <w:spacing w:line="560" w:lineRule="exact"/>
        <w:ind w:firstLineChars="200" w:firstLine="640"/>
        <w:rPr>
          <w:rFonts w:ascii="仿宋_GB2312" w:eastAsia="仿宋_GB2312" w:hAnsi="仿宋_GB2312" w:cs="仿宋_GB2312"/>
          <w:sz w:val="32"/>
          <w:szCs w:val="32"/>
        </w:rPr>
      </w:pPr>
      <w:r w:rsidRPr="00FA00E5">
        <w:rPr>
          <w:rFonts w:ascii="仿宋" w:eastAsia="仿宋" w:hAnsi="仿宋" w:hint="eastAsia"/>
          <w:sz w:val="32"/>
          <w:szCs w:val="32"/>
        </w:rPr>
        <w:t>20</w:t>
      </w:r>
      <w:r w:rsidR="00BE1FF4">
        <w:rPr>
          <w:rFonts w:ascii="仿宋" w:eastAsia="仿宋" w:hAnsi="仿宋"/>
          <w:sz w:val="32"/>
          <w:szCs w:val="32"/>
        </w:rPr>
        <w:t>20</w:t>
      </w:r>
      <w:r w:rsidRPr="00FA00E5">
        <w:rPr>
          <w:rFonts w:ascii="仿宋" w:eastAsia="仿宋" w:hAnsi="仿宋" w:hint="eastAsia"/>
          <w:sz w:val="32"/>
          <w:szCs w:val="32"/>
        </w:rPr>
        <w:t>年，中鲁公司</w:t>
      </w:r>
      <w:r w:rsidR="00C1728B">
        <w:rPr>
          <w:rFonts w:ascii="仿宋" w:eastAsia="仿宋" w:hAnsi="仿宋" w:hint="eastAsia"/>
          <w:sz w:val="32"/>
          <w:szCs w:val="32"/>
        </w:rPr>
        <w:t>全力贯彻省国投公司对安全生产工作的总体要求与部署，</w:t>
      </w:r>
      <w:r w:rsidR="00C1728B" w:rsidRPr="00E34B34">
        <w:rPr>
          <w:rFonts w:ascii="仿宋" w:eastAsia="仿宋" w:hAnsi="仿宋" w:hint="eastAsia"/>
          <w:sz w:val="32"/>
          <w:szCs w:val="32"/>
        </w:rPr>
        <w:t>始终把安全生产工作放在首位，坚持“安全</w:t>
      </w:r>
      <w:r w:rsidR="00C1728B" w:rsidRPr="001C6A7F">
        <w:rPr>
          <w:rFonts w:ascii="仿宋_GB2312" w:eastAsia="仿宋_GB2312" w:hAnsi="仿宋_GB2312" w:cs="仿宋_GB2312" w:hint="eastAsia"/>
          <w:sz w:val="32"/>
          <w:szCs w:val="32"/>
        </w:rPr>
        <w:t>第一、预防为主”的生产方针不动摇。认真贯彻落实安全生产责任制，强化安全生产管理，加强职工安全培训、应急演练，定期组织安全生产大检查等措施，及时</w:t>
      </w:r>
      <w:r w:rsidR="00E81F93" w:rsidRPr="001C6A7F">
        <w:rPr>
          <w:rFonts w:ascii="仿宋_GB2312" w:eastAsia="仿宋_GB2312" w:hAnsi="仿宋_GB2312" w:cs="仿宋_GB2312" w:hint="eastAsia"/>
          <w:sz w:val="32"/>
          <w:szCs w:val="32"/>
        </w:rPr>
        <w:t>发现和整改生</w:t>
      </w:r>
      <w:r w:rsidR="00E81F93" w:rsidRPr="001C6A7F">
        <w:rPr>
          <w:rFonts w:ascii="仿宋_GB2312" w:eastAsia="仿宋_GB2312" w:hAnsi="仿宋_GB2312" w:cs="仿宋_GB2312" w:hint="eastAsia"/>
          <w:sz w:val="32"/>
          <w:szCs w:val="32"/>
        </w:rPr>
        <w:lastRenderedPageBreak/>
        <w:t>产中存在的突出问题，加强薄弱环节的改进，</w:t>
      </w:r>
      <w:r w:rsidR="00C1728B" w:rsidRPr="001C6A7F">
        <w:rPr>
          <w:rFonts w:ascii="仿宋_GB2312" w:eastAsia="仿宋_GB2312" w:hAnsi="仿宋_GB2312" w:cs="仿宋_GB2312" w:hint="eastAsia"/>
          <w:sz w:val="32"/>
          <w:szCs w:val="32"/>
        </w:rPr>
        <w:t>公司</w:t>
      </w:r>
      <w:r w:rsidR="00E81F93" w:rsidRPr="001C6A7F">
        <w:rPr>
          <w:rFonts w:ascii="仿宋_GB2312" w:eastAsia="仿宋_GB2312" w:hAnsi="仿宋_GB2312" w:cs="仿宋_GB2312" w:hint="eastAsia"/>
          <w:sz w:val="32"/>
          <w:szCs w:val="32"/>
        </w:rPr>
        <w:t>全年</w:t>
      </w:r>
      <w:r w:rsidR="00C1728B" w:rsidRPr="001C6A7F">
        <w:rPr>
          <w:rFonts w:ascii="仿宋_GB2312" w:eastAsia="仿宋_GB2312" w:hAnsi="仿宋_GB2312" w:cs="仿宋_GB2312" w:hint="eastAsia"/>
          <w:sz w:val="32"/>
          <w:szCs w:val="32"/>
        </w:rPr>
        <w:t>没有发生重大责任事故、未出现人员伤亡等情况的发生。</w:t>
      </w:r>
    </w:p>
    <w:p w14:paraId="3232228D" w14:textId="3F34692A" w:rsidR="006119E5" w:rsidRDefault="00533191" w:rsidP="006119E5">
      <w:pPr>
        <w:spacing w:line="560" w:lineRule="exact"/>
        <w:ind w:firstLineChars="200" w:firstLine="640"/>
        <w:rPr>
          <w:rFonts w:ascii="仿宋_GB2312" w:eastAsia="仿宋_GB2312" w:hAnsi="仿宋_GB2312" w:cs="仿宋_GB2312"/>
          <w:sz w:val="32"/>
          <w:szCs w:val="32"/>
        </w:rPr>
      </w:pPr>
      <w:r w:rsidRPr="001C6A7F">
        <w:rPr>
          <w:rFonts w:ascii="仿宋_GB2312" w:eastAsia="仿宋_GB2312" w:hAnsi="仿宋_GB2312" w:cs="仿宋_GB2312" w:hint="eastAsia"/>
          <w:sz w:val="32"/>
          <w:szCs w:val="32"/>
        </w:rPr>
        <w:t>当前</w:t>
      </w:r>
      <w:r w:rsidR="00C04629" w:rsidRPr="001C6A7F">
        <w:rPr>
          <w:rFonts w:ascii="仿宋_GB2312" w:eastAsia="仿宋_GB2312" w:hAnsi="仿宋_GB2312" w:cs="仿宋_GB2312" w:hint="eastAsia"/>
          <w:sz w:val="32"/>
          <w:szCs w:val="32"/>
        </w:rPr>
        <w:t>公司安全生产工作总体成效显著，但仍存在一定不足</w:t>
      </w:r>
      <w:r w:rsidR="00AE67D0" w:rsidRPr="001C6A7F">
        <w:rPr>
          <w:rFonts w:ascii="仿宋_GB2312" w:eastAsia="仿宋_GB2312" w:hAnsi="仿宋_GB2312" w:cs="仿宋_GB2312" w:hint="eastAsia"/>
          <w:sz w:val="32"/>
          <w:szCs w:val="32"/>
        </w:rPr>
        <w:t>，如尚有部分人员对安全生产工作重视程度不够，部分船只设备老化</w:t>
      </w:r>
      <w:r w:rsidR="00C04629" w:rsidRPr="001C6A7F">
        <w:rPr>
          <w:rFonts w:ascii="仿宋_GB2312" w:eastAsia="仿宋_GB2312" w:hAnsi="仿宋_GB2312" w:cs="仿宋_GB2312" w:hint="eastAsia"/>
          <w:sz w:val="32"/>
          <w:szCs w:val="32"/>
        </w:rPr>
        <w:t>，安全隐患较多等。</w:t>
      </w:r>
      <w:r w:rsidR="00900AE6" w:rsidRPr="001C6A7F">
        <w:rPr>
          <w:rFonts w:ascii="仿宋_GB2312" w:eastAsia="仿宋_GB2312" w:hAnsi="仿宋_GB2312" w:cs="仿宋_GB2312" w:hint="eastAsia"/>
          <w:sz w:val="32"/>
          <w:szCs w:val="32"/>
        </w:rPr>
        <w:t>安全工作仍然是今后工作的重点，要永</w:t>
      </w:r>
      <w:r w:rsidR="00AE67D0" w:rsidRPr="001C6A7F">
        <w:rPr>
          <w:rFonts w:ascii="仿宋_GB2312" w:eastAsia="仿宋_GB2312" w:hAnsi="仿宋_GB2312" w:cs="仿宋_GB2312" w:hint="eastAsia"/>
          <w:sz w:val="32"/>
          <w:szCs w:val="32"/>
        </w:rPr>
        <w:t>远牢固树立“安全第一”的思想，把安全工作始终贯穿于</w:t>
      </w:r>
      <w:r w:rsidR="00900AE6" w:rsidRPr="001C6A7F">
        <w:rPr>
          <w:rFonts w:ascii="仿宋_GB2312" w:eastAsia="仿宋_GB2312" w:hAnsi="仿宋_GB2312" w:cs="仿宋_GB2312" w:hint="eastAsia"/>
          <w:sz w:val="32"/>
          <w:szCs w:val="32"/>
        </w:rPr>
        <w:t>生产</w:t>
      </w:r>
      <w:r w:rsidR="00AE67D0" w:rsidRPr="001C6A7F">
        <w:rPr>
          <w:rFonts w:ascii="仿宋_GB2312" w:eastAsia="仿宋_GB2312" w:hAnsi="仿宋_GB2312" w:cs="仿宋_GB2312" w:hint="eastAsia"/>
          <w:sz w:val="32"/>
          <w:szCs w:val="32"/>
        </w:rPr>
        <w:t>经营</w:t>
      </w:r>
      <w:r w:rsidR="00900AE6" w:rsidRPr="001C6A7F">
        <w:rPr>
          <w:rFonts w:ascii="仿宋_GB2312" w:eastAsia="仿宋_GB2312" w:hAnsi="仿宋_GB2312" w:cs="仿宋_GB2312" w:hint="eastAsia"/>
          <w:sz w:val="32"/>
          <w:szCs w:val="32"/>
        </w:rPr>
        <w:t>的全过程。对工作中发现的突出问题要定期回查，经常“回头看”。</w:t>
      </w:r>
      <w:r w:rsidRPr="001C6A7F">
        <w:rPr>
          <w:rFonts w:ascii="仿宋_GB2312" w:eastAsia="仿宋_GB2312" w:hAnsi="仿宋_GB2312" w:cs="仿宋_GB2312" w:hint="eastAsia"/>
          <w:sz w:val="32"/>
          <w:szCs w:val="32"/>
        </w:rPr>
        <w:t>对安全生产管理工作中存在的不足，</w:t>
      </w:r>
      <w:r w:rsidR="00900AE6" w:rsidRPr="001C6A7F">
        <w:rPr>
          <w:rFonts w:ascii="仿宋_GB2312" w:eastAsia="仿宋_GB2312" w:hAnsi="仿宋_GB2312" w:cs="仿宋_GB2312" w:hint="eastAsia"/>
          <w:sz w:val="32"/>
          <w:szCs w:val="32"/>
        </w:rPr>
        <w:t>要逐步改善。消除安全隐患，不断学习新的安全管理理念，增强企业安全管理水平。</w:t>
      </w:r>
      <w:r w:rsidR="006119E5">
        <w:rPr>
          <w:rFonts w:ascii="仿宋_GB2312" w:eastAsia="仿宋_GB2312" w:hAnsi="仿宋_GB2312" w:cs="仿宋_GB2312" w:hint="eastAsia"/>
          <w:sz w:val="32"/>
          <w:szCs w:val="32"/>
        </w:rPr>
        <w:t>山东首张《远洋渔业企业安全管理体系符合证明》已落户权属</w:t>
      </w:r>
      <w:r w:rsidR="002F1787">
        <w:rPr>
          <w:rFonts w:ascii="仿宋_GB2312" w:eastAsia="仿宋_GB2312" w:hAnsi="仿宋_GB2312" w:cs="仿宋_GB2312" w:hint="eastAsia"/>
          <w:sz w:val="32"/>
          <w:szCs w:val="32"/>
        </w:rPr>
        <w:t>企业</w:t>
      </w:r>
      <w:r w:rsidR="006119E5">
        <w:rPr>
          <w:rFonts w:ascii="仿宋_GB2312" w:eastAsia="仿宋_GB2312" w:hAnsi="仿宋_GB2312" w:cs="仿宋_GB2312" w:hint="eastAsia"/>
          <w:sz w:val="32"/>
          <w:szCs w:val="32"/>
        </w:rPr>
        <w:t>，做到开展活动有据可依，使远洋渔业安全管理工作进一步向规范化、程序化转变。</w:t>
      </w:r>
    </w:p>
    <w:p w14:paraId="35E394A9" w14:textId="77777777" w:rsidR="00900AE6" w:rsidRPr="001C6A7F" w:rsidRDefault="00900AE6" w:rsidP="001C6A7F">
      <w:pPr>
        <w:spacing w:line="560" w:lineRule="exact"/>
        <w:ind w:firstLineChars="200" w:firstLine="640"/>
        <w:rPr>
          <w:rFonts w:ascii="仿宋_GB2312" w:eastAsia="仿宋_GB2312" w:hAnsi="仿宋_GB2312" w:cs="仿宋_GB2312"/>
          <w:sz w:val="32"/>
          <w:szCs w:val="32"/>
        </w:rPr>
      </w:pPr>
      <w:r w:rsidRPr="001C6A7F">
        <w:rPr>
          <w:rFonts w:ascii="仿宋_GB2312" w:eastAsia="仿宋_GB2312" w:hAnsi="仿宋_GB2312" w:cs="仿宋_GB2312" w:hint="eastAsia"/>
          <w:sz w:val="32"/>
          <w:szCs w:val="32"/>
        </w:rPr>
        <w:t>公司将继续完善企业安全生产</w:t>
      </w:r>
      <w:r w:rsidR="0014446D" w:rsidRPr="001C6A7F">
        <w:rPr>
          <w:rFonts w:ascii="仿宋_GB2312" w:eastAsia="仿宋_GB2312" w:hAnsi="仿宋_GB2312" w:cs="仿宋_GB2312" w:hint="eastAsia"/>
          <w:sz w:val="32"/>
          <w:szCs w:val="32"/>
        </w:rPr>
        <w:t>的长效机制，进一步强化主体责任，确保企业“科学发展、安全发展”，</w:t>
      </w:r>
      <w:r w:rsidR="009123C0" w:rsidRPr="001C6A7F">
        <w:rPr>
          <w:rFonts w:ascii="仿宋_GB2312" w:eastAsia="仿宋_GB2312" w:hAnsi="仿宋_GB2312" w:cs="仿宋_GB2312" w:hint="eastAsia"/>
          <w:sz w:val="32"/>
          <w:szCs w:val="32"/>
        </w:rPr>
        <w:t>以及</w:t>
      </w:r>
      <w:r w:rsidRPr="001C6A7F">
        <w:rPr>
          <w:rFonts w:ascii="仿宋_GB2312" w:eastAsia="仿宋_GB2312" w:hAnsi="仿宋_GB2312" w:cs="仿宋_GB2312" w:hint="eastAsia"/>
          <w:sz w:val="32"/>
          <w:szCs w:val="32"/>
        </w:rPr>
        <w:t>确保企业财产及人员的安全。</w:t>
      </w:r>
    </w:p>
    <w:p w14:paraId="76CADA3A" w14:textId="77777777" w:rsidR="00D60495" w:rsidRPr="00636ED4" w:rsidRDefault="00D60495" w:rsidP="00636ED4">
      <w:pPr>
        <w:spacing w:line="560" w:lineRule="exact"/>
        <w:ind w:firstLineChars="200" w:firstLine="643"/>
        <w:outlineLvl w:val="1"/>
        <w:rPr>
          <w:rFonts w:ascii="楷体" w:eastAsia="楷体" w:hAnsi="楷体"/>
          <w:b/>
          <w:sz w:val="32"/>
          <w:szCs w:val="32"/>
        </w:rPr>
      </w:pPr>
      <w:r w:rsidRPr="00636ED4">
        <w:rPr>
          <w:rFonts w:ascii="楷体" w:eastAsia="楷体" w:hAnsi="楷体" w:hint="eastAsia"/>
          <w:b/>
          <w:sz w:val="32"/>
          <w:szCs w:val="32"/>
        </w:rPr>
        <w:t>3.员工学习与发展</w:t>
      </w:r>
    </w:p>
    <w:p w14:paraId="5F22E42C" w14:textId="074B1FAF" w:rsidR="00885C62" w:rsidRDefault="00885C62" w:rsidP="008F1EDF">
      <w:pPr>
        <w:spacing w:line="600" w:lineRule="exact"/>
        <w:ind w:firstLineChars="200" w:firstLine="640"/>
        <w:rPr>
          <w:rFonts w:ascii="仿宋" w:eastAsia="仿宋" w:hAnsi="仿宋"/>
          <w:sz w:val="32"/>
          <w:szCs w:val="32"/>
        </w:rPr>
      </w:pPr>
      <w:r w:rsidRPr="001C6A7F">
        <w:rPr>
          <w:rFonts w:ascii="仿宋_GB2312" w:eastAsia="仿宋_GB2312" w:hAnsi="仿宋_GB2312" w:cs="仿宋_GB2312" w:hint="eastAsia"/>
          <w:sz w:val="32"/>
          <w:szCs w:val="32"/>
        </w:rPr>
        <w:t>20</w:t>
      </w:r>
      <w:r w:rsidR="006119E5">
        <w:rPr>
          <w:rFonts w:ascii="仿宋_GB2312" w:eastAsia="仿宋_GB2312" w:hAnsi="仿宋_GB2312" w:cs="仿宋_GB2312"/>
          <w:sz w:val="32"/>
          <w:szCs w:val="32"/>
        </w:rPr>
        <w:t>20</w:t>
      </w:r>
      <w:r w:rsidRPr="001C6A7F">
        <w:rPr>
          <w:rFonts w:ascii="仿宋_GB2312" w:eastAsia="仿宋_GB2312" w:hAnsi="仿宋_GB2312" w:cs="仿宋_GB2312" w:hint="eastAsia"/>
          <w:sz w:val="32"/>
          <w:szCs w:val="32"/>
        </w:rPr>
        <w:t>年公司对在职员工年度定期组织各类涉及思想政治理论、生产经营业务、安全、消防等方面的培训。</w:t>
      </w:r>
      <w:r w:rsidR="00D77370" w:rsidRPr="001C6A7F">
        <w:rPr>
          <w:rFonts w:ascii="仿宋_GB2312" w:eastAsia="仿宋_GB2312" w:hAnsi="仿宋_GB2312" w:cs="仿宋_GB2312" w:hint="eastAsia"/>
          <w:sz w:val="32"/>
          <w:szCs w:val="32"/>
        </w:rPr>
        <w:t>遵循人才成长规律，坚持正确的用人导向，不断完善员工职业发展体系，不断提升员工的能力和素质，不断拓宽员工发展空间，</w:t>
      </w:r>
      <w:r w:rsidR="00D77370" w:rsidRPr="00FA00E5">
        <w:rPr>
          <w:rFonts w:ascii="仿宋" w:eastAsia="仿宋" w:hAnsi="仿宋" w:hint="eastAsia"/>
          <w:sz w:val="32"/>
          <w:szCs w:val="32"/>
        </w:rPr>
        <w:t>实现自我价值。努力为员工营造轻松、和谐的工作氛围，创造实现自我价值的平台。建立健全激励约束机制，构建科学有效的业绩考核管理体系。</w:t>
      </w:r>
    </w:p>
    <w:p w14:paraId="589844A0" w14:textId="77777777" w:rsidR="00D60495" w:rsidRPr="00636ED4" w:rsidRDefault="00D60495" w:rsidP="00636ED4">
      <w:pPr>
        <w:spacing w:line="560" w:lineRule="exact"/>
        <w:ind w:firstLineChars="200" w:firstLine="643"/>
        <w:outlineLvl w:val="0"/>
        <w:rPr>
          <w:rFonts w:ascii="黑体" w:eastAsia="黑体" w:hAnsi="黑体"/>
          <w:b/>
          <w:sz w:val="32"/>
          <w:szCs w:val="32"/>
        </w:rPr>
      </w:pPr>
      <w:r w:rsidRPr="00636ED4">
        <w:rPr>
          <w:rFonts w:ascii="黑体" w:eastAsia="黑体" w:hAnsi="黑体" w:hint="eastAsia"/>
          <w:b/>
          <w:sz w:val="32"/>
          <w:szCs w:val="32"/>
        </w:rPr>
        <w:t>四、环境责任</w:t>
      </w:r>
    </w:p>
    <w:p w14:paraId="648D8364" w14:textId="77777777" w:rsidR="00D60495" w:rsidRPr="00636ED4" w:rsidRDefault="00D60495" w:rsidP="00636ED4">
      <w:pPr>
        <w:spacing w:line="560" w:lineRule="exact"/>
        <w:ind w:firstLineChars="200" w:firstLine="643"/>
        <w:outlineLvl w:val="1"/>
        <w:rPr>
          <w:rFonts w:ascii="楷体" w:eastAsia="楷体" w:hAnsi="楷体"/>
          <w:b/>
          <w:sz w:val="32"/>
          <w:szCs w:val="32"/>
        </w:rPr>
      </w:pPr>
      <w:r w:rsidRPr="00636ED4">
        <w:rPr>
          <w:rFonts w:ascii="楷体" w:eastAsia="楷体" w:hAnsi="楷体" w:hint="eastAsia"/>
          <w:b/>
          <w:sz w:val="32"/>
          <w:szCs w:val="32"/>
        </w:rPr>
        <w:lastRenderedPageBreak/>
        <w:t>1.防止污染</w:t>
      </w:r>
    </w:p>
    <w:p w14:paraId="23F6884B" w14:textId="0EE3F0AE" w:rsidR="00B613F3" w:rsidRDefault="007D4787" w:rsidP="008F1EDF">
      <w:pPr>
        <w:spacing w:line="600" w:lineRule="exact"/>
        <w:ind w:firstLineChars="200" w:firstLine="640"/>
        <w:rPr>
          <w:rFonts w:ascii="仿宋" w:eastAsia="仿宋" w:hAnsi="仿宋"/>
          <w:sz w:val="32"/>
          <w:szCs w:val="32"/>
        </w:rPr>
      </w:pPr>
      <w:r w:rsidRPr="00E34B34">
        <w:rPr>
          <w:rFonts w:ascii="仿宋" w:eastAsia="仿宋" w:hAnsi="仿宋" w:hint="eastAsia"/>
          <w:sz w:val="32"/>
          <w:szCs w:val="32"/>
        </w:rPr>
        <w:t>公司</w:t>
      </w:r>
      <w:r w:rsidRPr="007D4787">
        <w:rPr>
          <w:rFonts w:ascii="仿宋" w:eastAsia="仿宋" w:hAnsi="仿宋" w:hint="eastAsia"/>
          <w:sz w:val="32"/>
          <w:szCs w:val="32"/>
        </w:rPr>
        <w:t>严格遵守国际和船旗国政府颁布的有关强制性和建议性公约、法规、指南和规定；认真履行ISM规则的目标“保证海上安全，防止人员伤亡，避免对环境，特别是海洋环境造成危害以及对财产造成损失”；建立健全并有效运行符合ISM规则要求的安全管理体系，公司先后取得了中国交通部、巴拿马和日本NK船级社颁发的DOC符合证明；激励全体员工增强敬业精神和主人翁责任感，不断增强员工的安全和环保意识；培训全体员工熟悉公司安全管理体系，熟练应用安全管理和操作技能；向船舶提供足够的资源和岸上支持；保持船舶和设备处于良好状态。作为远洋渔业企业,</w:t>
      </w:r>
      <w:r w:rsidR="007F35A3">
        <w:rPr>
          <w:rFonts w:ascii="仿宋" w:eastAsia="仿宋" w:hAnsi="仿宋" w:hint="eastAsia"/>
          <w:sz w:val="32"/>
          <w:szCs w:val="32"/>
        </w:rPr>
        <w:t>公司</w:t>
      </w:r>
      <w:r w:rsidRPr="007D4787">
        <w:rPr>
          <w:rFonts w:ascii="仿宋" w:eastAsia="仿宋" w:hAnsi="仿宋" w:hint="eastAsia"/>
          <w:sz w:val="32"/>
          <w:szCs w:val="32"/>
        </w:rPr>
        <w:t>积极履约入渔国有关规定及有关国际公约，对船只加强环保措施。</w:t>
      </w:r>
    </w:p>
    <w:p w14:paraId="43D76D7A" w14:textId="77777777" w:rsidR="00B613F3" w:rsidRDefault="007D4787" w:rsidP="008F1EDF">
      <w:pPr>
        <w:spacing w:line="600" w:lineRule="exact"/>
        <w:ind w:firstLineChars="200" w:firstLine="640"/>
        <w:rPr>
          <w:rFonts w:ascii="仿宋" w:eastAsia="仿宋" w:hAnsi="仿宋"/>
          <w:sz w:val="32"/>
          <w:szCs w:val="32"/>
        </w:rPr>
      </w:pPr>
      <w:r w:rsidRPr="007D4787">
        <w:rPr>
          <w:rFonts w:ascii="仿宋" w:eastAsia="仿宋" w:hAnsi="仿宋" w:hint="eastAsia"/>
          <w:sz w:val="32"/>
          <w:szCs w:val="32"/>
        </w:rPr>
        <w:t>（1</w:t>
      </w:r>
      <w:r w:rsidR="00AE67D0">
        <w:rPr>
          <w:rFonts w:ascii="仿宋" w:eastAsia="仿宋" w:hAnsi="仿宋" w:hint="eastAsia"/>
          <w:sz w:val="32"/>
          <w:szCs w:val="32"/>
        </w:rPr>
        <w:t>）主要污染源及污染物治理措施。船舶</w:t>
      </w:r>
      <w:r w:rsidRPr="007D4787">
        <w:rPr>
          <w:rFonts w:ascii="仿宋" w:eastAsia="仿宋" w:hAnsi="仿宋" w:hint="eastAsia"/>
          <w:sz w:val="32"/>
          <w:szCs w:val="32"/>
        </w:rPr>
        <w:t>在航行、捕捞作业和停靠时，对海洋环境可能造成影响或污染的主要污染源包括机舱含油污水、船员每天生活污水、少量船舶清洗污水和船舶垃圾等。</w:t>
      </w:r>
    </w:p>
    <w:p w14:paraId="3A8FBF0E" w14:textId="77777777" w:rsidR="00B613F3" w:rsidRDefault="007D4787" w:rsidP="008F1EDF">
      <w:pPr>
        <w:spacing w:line="600" w:lineRule="exact"/>
        <w:ind w:firstLineChars="200" w:firstLine="640"/>
        <w:rPr>
          <w:rFonts w:ascii="仿宋" w:eastAsia="仿宋" w:hAnsi="仿宋"/>
          <w:sz w:val="32"/>
          <w:szCs w:val="32"/>
        </w:rPr>
      </w:pPr>
      <w:r w:rsidRPr="007D4787">
        <w:rPr>
          <w:rFonts w:ascii="仿宋" w:eastAsia="仿宋" w:hAnsi="仿宋" w:hint="eastAsia"/>
          <w:sz w:val="32"/>
          <w:szCs w:val="32"/>
        </w:rPr>
        <w:t>（2）防治措施。</w:t>
      </w:r>
    </w:p>
    <w:p w14:paraId="37A15ED8" w14:textId="77777777" w:rsidR="00B613F3" w:rsidRDefault="007D4787" w:rsidP="008F1EDF">
      <w:pPr>
        <w:spacing w:line="600" w:lineRule="exact"/>
        <w:ind w:firstLineChars="200" w:firstLine="640"/>
        <w:rPr>
          <w:rFonts w:ascii="仿宋" w:eastAsia="仿宋" w:hAnsi="仿宋"/>
          <w:sz w:val="32"/>
          <w:szCs w:val="32"/>
        </w:rPr>
      </w:pPr>
      <w:r w:rsidRPr="007D4787">
        <w:rPr>
          <w:rFonts w:ascii="仿宋" w:eastAsia="仿宋" w:hAnsi="仿宋" w:hint="eastAsia"/>
          <w:sz w:val="32"/>
          <w:szCs w:val="32"/>
        </w:rPr>
        <w:t>1）船上配置油水分离器和过滤设备，具有油分浓度和控制排放的自动检测系统。在海上进行任何排放时，该系统将运行，且当油分浓度超过规定值时，该系统将终止排放，确保符合所在国或区域的要求。</w:t>
      </w:r>
    </w:p>
    <w:p w14:paraId="44C04761" w14:textId="77777777" w:rsidR="00B613F3" w:rsidRDefault="007D4787" w:rsidP="008F1EDF">
      <w:pPr>
        <w:spacing w:line="600" w:lineRule="exact"/>
        <w:ind w:firstLineChars="200" w:firstLine="640"/>
        <w:rPr>
          <w:rFonts w:ascii="仿宋" w:eastAsia="仿宋" w:hAnsi="仿宋"/>
          <w:sz w:val="32"/>
          <w:szCs w:val="32"/>
        </w:rPr>
      </w:pPr>
      <w:r w:rsidRPr="007D4787">
        <w:rPr>
          <w:rFonts w:ascii="仿宋" w:eastAsia="仿宋" w:hAnsi="仿宋" w:hint="eastAsia"/>
          <w:sz w:val="32"/>
          <w:szCs w:val="32"/>
        </w:rPr>
        <w:t>2）未经处理的生活污水要求在距离最近陆地12海里以</w:t>
      </w:r>
      <w:r w:rsidRPr="007D4787">
        <w:rPr>
          <w:rFonts w:ascii="仿宋" w:eastAsia="仿宋" w:hAnsi="仿宋" w:hint="eastAsia"/>
          <w:sz w:val="32"/>
          <w:szCs w:val="32"/>
        </w:rPr>
        <w:lastRenderedPageBreak/>
        <w:t>外的地方以中速排放（船舶以小于4节的航速航行），经船上净化排放海中。</w:t>
      </w:r>
    </w:p>
    <w:p w14:paraId="1F7F35F2" w14:textId="2BA41F83" w:rsidR="007D4787" w:rsidRPr="00E34B34" w:rsidRDefault="007D4787" w:rsidP="008F1EDF">
      <w:pPr>
        <w:spacing w:line="600" w:lineRule="exact"/>
        <w:ind w:firstLineChars="200" w:firstLine="640"/>
        <w:rPr>
          <w:rFonts w:ascii="仿宋" w:eastAsia="仿宋" w:hAnsi="仿宋"/>
          <w:sz w:val="32"/>
          <w:szCs w:val="32"/>
        </w:rPr>
      </w:pPr>
      <w:r w:rsidRPr="007D4787">
        <w:rPr>
          <w:rFonts w:ascii="仿宋" w:eastAsia="仿宋" w:hAnsi="仿宋" w:hint="eastAsia"/>
          <w:sz w:val="32"/>
          <w:szCs w:val="32"/>
        </w:rPr>
        <w:t>3)严格落实限</w:t>
      </w:r>
      <w:proofErr w:type="gramStart"/>
      <w:r w:rsidRPr="007D4787">
        <w:rPr>
          <w:rFonts w:ascii="仿宋" w:eastAsia="仿宋" w:hAnsi="仿宋" w:hint="eastAsia"/>
          <w:sz w:val="32"/>
          <w:szCs w:val="32"/>
        </w:rPr>
        <w:t>捕措施</w:t>
      </w:r>
      <w:proofErr w:type="gramEnd"/>
      <w:r w:rsidRPr="007D4787">
        <w:rPr>
          <w:rFonts w:ascii="仿宋" w:eastAsia="仿宋" w:hAnsi="仿宋" w:hint="eastAsia"/>
          <w:sz w:val="32"/>
          <w:szCs w:val="32"/>
        </w:rPr>
        <w:t>,</w:t>
      </w:r>
      <w:r w:rsidR="00025711">
        <w:rPr>
          <w:rFonts w:ascii="仿宋" w:eastAsia="仿宋" w:hAnsi="仿宋" w:hint="eastAsia"/>
          <w:sz w:val="32"/>
          <w:szCs w:val="32"/>
        </w:rPr>
        <w:t>对禁止捕捞的渔</w:t>
      </w:r>
      <w:proofErr w:type="gramStart"/>
      <w:r w:rsidR="00025711">
        <w:rPr>
          <w:rFonts w:ascii="仿宋" w:eastAsia="仿宋" w:hAnsi="仿宋" w:hint="eastAsia"/>
          <w:sz w:val="32"/>
          <w:szCs w:val="32"/>
        </w:rPr>
        <w:t>获品种</w:t>
      </w:r>
      <w:proofErr w:type="gramEnd"/>
      <w:r w:rsidRPr="007D4787">
        <w:rPr>
          <w:rFonts w:ascii="仿宋" w:eastAsia="仿宋" w:hAnsi="仿宋" w:hint="eastAsia"/>
          <w:sz w:val="32"/>
          <w:szCs w:val="32"/>
        </w:rPr>
        <w:t>严格禁止</w:t>
      </w:r>
      <w:r w:rsidR="00025711">
        <w:rPr>
          <w:rFonts w:ascii="仿宋" w:eastAsia="仿宋" w:hAnsi="仿宋" w:hint="eastAsia"/>
          <w:sz w:val="32"/>
          <w:szCs w:val="32"/>
        </w:rPr>
        <w:t>捕捞</w:t>
      </w:r>
      <w:r w:rsidRPr="007D4787">
        <w:rPr>
          <w:rFonts w:ascii="仿宋" w:eastAsia="仿宋" w:hAnsi="仿宋" w:hint="eastAsia"/>
          <w:sz w:val="32"/>
          <w:szCs w:val="32"/>
        </w:rPr>
        <w:t>，听从船上观察员的意见和建议，遵守各海域各渔业协会组织的各项管理规定</w:t>
      </w:r>
      <w:r w:rsidRPr="00E34B34">
        <w:rPr>
          <w:rFonts w:ascii="仿宋" w:eastAsia="仿宋" w:hAnsi="仿宋" w:hint="eastAsia"/>
          <w:sz w:val="32"/>
          <w:szCs w:val="32"/>
        </w:rPr>
        <w:t>。</w:t>
      </w:r>
    </w:p>
    <w:p w14:paraId="6E45595B" w14:textId="77777777" w:rsidR="00D60495" w:rsidRPr="00636ED4" w:rsidRDefault="00D60495" w:rsidP="00636ED4">
      <w:pPr>
        <w:spacing w:line="560" w:lineRule="exact"/>
        <w:ind w:firstLineChars="200" w:firstLine="643"/>
        <w:outlineLvl w:val="1"/>
        <w:rPr>
          <w:rFonts w:ascii="楷体" w:eastAsia="楷体" w:hAnsi="楷体"/>
          <w:b/>
          <w:sz w:val="32"/>
          <w:szCs w:val="32"/>
        </w:rPr>
      </w:pPr>
      <w:r w:rsidRPr="00636ED4">
        <w:rPr>
          <w:rFonts w:ascii="楷体" w:eastAsia="楷体" w:hAnsi="楷体" w:hint="eastAsia"/>
          <w:b/>
          <w:sz w:val="32"/>
          <w:szCs w:val="32"/>
        </w:rPr>
        <w:t>2.资源可持续利用</w:t>
      </w:r>
    </w:p>
    <w:p w14:paraId="7581ED18" w14:textId="77777777" w:rsidR="00D60495" w:rsidRPr="00FA00E5" w:rsidRDefault="00D60495" w:rsidP="008F1EDF">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公司在保持生产经营持续稳定增长的前提下，逐步提高能源利用率，降低捕捞作业能耗和污染物排放。公司强化企业主体责任，严格遵守节能和环保相关的法律法规及国际标准，建立健全节能减排的金枪鱼捕捞机制、加工程序、管理体制，落实目标责任，强化管理措施，自觉</w:t>
      </w:r>
      <w:r w:rsidR="00025711">
        <w:rPr>
          <w:rFonts w:ascii="仿宋" w:eastAsia="仿宋" w:hAnsi="仿宋" w:hint="eastAsia"/>
          <w:sz w:val="32"/>
          <w:szCs w:val="32"/>
        </w:rPr>
        <w:t>做好</w:t>
      </w:r>
      <w:r w:rsidRPr="00FA00E5">
        <w:rPr>
          <w:rFonts w:ascii="仿宋" w:eastAsia="仿宋" w:hAnsi="仿宋" w:hint="eastAsia"/>
          <w:sz w:val="32"/>
          <w:szCs w:val="32"/>
        </w:rPr>
        <w:t>节能减排</w:t>
      </w:r>
      <w:r w:rsidR="00025711">
        <w:rPr>
          <w:rFonts w:ascii="仿宋" w:eastAsia="仿宋" w:hAnsi="仿宋" w:hint="eastAsia"/>
          <w:sz w:val="32"/>
          <w:szCs w:val="32"/>
        </w:rPr>
        <w:t>工作</w:t>
      </w:r>
      <w:r w:rsidRPr="00FA00E5">
        <w:rPr>
          <w:rFonts w:ascii="仿宋" w:eastAsia="仿宋" w:hAnsi="仿宋" w:hint="eastAsia"/>
          <w:sz w:val="32"/>
          <w:szCs w:val="32"/>
        </w:rPr>
        <w:t>，促进企业可持续发展。</w:t>
      </w:r>
    </w:p>
    <w:p w14:paraId="1471A76F" w14:textId="77777777" w:rsidR="00D60495" w:rsidRPr="00636ED4" w:rsidRDefault="00D60495" w:rsidP="00636ED4">
      <w:pPr>
        <w:spacing w:line="560" w:lineRule="exact"/>
        <w:ind w:firstLineChars="200" w:firstLine="643"/>
        <w:outlineLvl w:val="0"/>
        <w:rPr>
          <w:rFonts w:ascii="黑体" w:eastAsia="黑体" w:hAnsi="黑体"/>
          <w:b/>
          <w:sz w:val="32"/>
          <w:szCs w:val="32"/>
        </w:rPr>
      </w:pPr>
      <w:r w:rsidRPr="00636ED4">
        <w:rPr>
          <w:rFonts w:ascii="黑体" w:eastAsia="黑体" w:hAnsi="黑体" w:hint="eastAsia"/>
          <w:b/>
          <w:sz w:val="32"/>
          <w:szCs w:val="32"/>
        </w:rPr>
        <w:t>五、公益责任</w:t>
      </w:r>
    </w:p>
    <w:p w14:paraId="67310E96" w14:textId="77777777" w:rsidR="00D60495" w:rsidRPr="00F439CA" w:rsidRDefault="00D60495" w:rsidP="00636ED4">
      <w:pPr>
        <w:spacing w:line="560" w:lineRule="exact"/>
        <w:ind w:firstLineChars="200" w:firstLine="643"/>
        <w:outlineLvl w:val="1"/>
        <w:rPr>
          <w:rFonts w:ascii="楷体" w:eastAsia="楷体" w:hAnsi="楷体"/>
          <w:b/>
          <w:sz w:val="32"/>
          <w:szCs w:val="32"/>
        </w:rPr>
      </w:pPr>
      <w:r w:rsidRPr="00F439CA">
        <w:rPr>
          <w:rFonts w:ascii="楷体" w:eastAsia="楷体" w:hAnsi="楷体" w:hint="eastAsia"/>
          <w:b/>
          <w:sz w:val="32"/>
          <w:szCs w:val="32"/>
        </w:rPr>
        <w:t>1.就业创造和技能开发</w:t>
      </w:r>
    </w:p>
    <w:p w14:paraId="60097259" w14:textId="77777777" w:rsidR="00333BF4" w:rsidRDefault="00D60495" w:rsidP="008F1EDF">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在取得良好发展的同时，公司不忘回报社会，积极履行企业社会责任，把回报社会作为企业发展的根本动力。公司通过不断创新，整合优质资源，打造企业核心竞争力，从而使企业规模不断扩大。</w:t>
      </w:r>
    </w:p>
    <w:p w14:paraId="0EA8D4D4" w14:textId="77777777" w:rsidR="004C4D2D" w:rsidRDefault="004C4D2D" w:rsidP="004C4D2D">
      <w:pPr>
        <w:spacing w:line="600" w:lineRule="exact"/>
        <w:ind w:firstLineChars="200" w:firstLine="640"/>
        <w:rPr>
          <w:rFonts w:ascii="仿宋" w:eastAsia="仿宋" w:hAnsi="仿宋"/>
          <w:sz w:val="32"/>
          <w:szCs w:val="32"/>
        </w:rPr>
      </w:pPr>
      <w:r>
        <w:rPr>
          <w:rFonts w:ascii="仿宋" w:eastAsia="仿宋" w:hAnsi="仿宋" w:hint="eastAsia"/>
          <w:sz w:val="32"/>
          <w:szCs w:val="32"/>
        </w:rPr>
        <w:t>截至2020年12月中鲁远洋共招聘入职16人。其中学历专科5人，本科9人，硕士学历2人；涉及金融会计类、企业管理类、日语、轮机管理类、汉语言文学等专业；就职部门包括财务部、人力资源部、办公室、国际贸易部等。具体情况如下：</w:t>
      </w:r>
    </w:p>
    <w:p w14:paraId="7DF98627" w14:textId="77777777" w:rsidR="004C4D2D" w:rsidRDefault="004C4D2D" w:rsidP="004C4D2D">
      <w:pPr>
        <w:spacing w:line="600" w:lineRule="exact"/>
        <w:ind w:firstLineChars="200" w:firstLine="640"/>
        <w:rPr>
          <w:rFonts w:ascii="仿宋" w:eastAsia="仿宋" w:hAnsi="仿宋"/>
          <w:sz w:val="32"/>
          <w:szCs w:val="32"/>
        </w:rPr>
      </w:pPr>
      <w:r>
        <w:rPr>
          <w:rFonts w:ascii="仿宋" w:eastAsia="仿宋" w:hAnsi="仿宋" w:hint="eastAsia"/>
          <w:sz w:val="32"/>
          <w:szCs w:val="32"/>
        </w:rPr>
        <w:lastRenderedPageBreak/>
        <w:t>中鲁远洋总部新招收员工1人，为应届毕业硕士研究生，专业为会计学，现在财务管理部就职。</w:t>
      </w:r>
    </w:p>
    <w:p w14:paraId="689C8EC3" w14:textId="77777777" w:rsidR="004C4D2D" w:rsidRDefault="004C4D2D" w:rsidP="004C4D2D">
      <w:pPr>
        <w:spacing w:line="600" w:lineRule="exact"/>
        <w:ind w:firstLineChars="200" w:firstLine="640"/>
        <w:rPr>
          <w:rFonts w:ascii="仿宋" w:eastAsia="仿宋" w:hAnsi="仿宋"/>
          <w:sz w:val="32"/>
          <w:szCs w:val="32"/>
        </w:rPr>
      </w:pPr>
      <w:r>
        <w:rPr>
          <w:rFonts w:ascii="仿宋" w:eastAsia="仿宋" w:hAnsi="仿宋" w:hint="eastAsia"/>
          <w:sz w:val="32"/>
          <w:szCs w:val="32"/>
        </w:rPr>
        <w:t>中鲁海延公司新招收员工1人，为本科学历，专业为审计学，就职于财务部。</w:t>
      </w:r>
    </w:p>
    <w:p w14:paraId="591DADC6" w14:textId="77777777" w:rsidR="004C4D2D" w:rsidRDefault="004C4D2D" w:rsidP="004C4D2D">
      <w:pPr>
        <w:spacing w:line="600" w:lineRule="exact"/>
        <w:ind w:firstLineChars="200" w:firstLine="640"/>
        <w:rPr>
          <w:rFonts w:ascii="仿宋" w:eastAsia="仿宋" w:hAnsi="仿宋"/>
          <w:sz w:val="32"/>
          <w:szCs w:val="32"/>
        </w:rPr>
      </w:pPr>
      <w:r>
        <w:rPr>
          <w:rFonts w:ascii="仿宋" w:eastAsia="仿宋" w:hAnsi="仿宋" w:hint="eastAsia"/>
          <w:sz w:val="32"/>
          <w:szCs w:val="32"/>
        </w:rPr>
        <w:t>中鲁水产海运公司新招收员工5人，其中硕士研究生1人，本科3人，专科1人；涉及的专业为企业管理、汉语言文学和轮机管理等，分别就职于人力资源部、办公室和机务部；其中硕士研究生毕业于世界高校排名TOP200的马来西亚博特拉大学。</w:t>
      </w:r>
    </w:p>
    <w:p w14:paraId="62A06416" w14:textId="77777777" w:rsidR="004C4D2D" w:rsidRDefault="004C4D2D" w:rsidP="004C4D2D">
      <w:pPr>
        <w:spacing w:line="600" w:lineRule="exact"/>
        <w:ind w:firstLineChars="200" w:firstLine="640"/>
        <w:rPr>
          <w:rFonts w:ascii="仿宋" w:eastAsia="仿宋" w:hAnsi="仿宋"/>
          <w:sz w:val="32"/>
          <w:szCs w:val="32"/>
        </w:rPr>
      </w:pPr>
      <w:r>
        <w:rPr>
          <w:rFonts w:ascii="仿宋" w:eastAsia="仿宋" w:hAnsi="仿宋" w:hint="eastAsia"/>
          <w:sz w:val="32"/>
          <w:szCs w:val="32"/>
        </w:rPr>
        <w:t>中鲁远洋食品公司新招收员工8人，其中本科学历4人，专科学历4人；涉及的专业为会计、日语、国际贸易等，分别就职于财务部、国际贸易部和金枪鱼快线项目办。</w:t>
      </w:r>
    </w:p>
    <w:p w14:paraId="1EF8CB13" w14:textId="0DA4F693" w:rsidR="00241F9E" w:rsidRPr="004C4D2D" w:rsidRDefault="004C4D2D" w:rsidP="008F1EDF">
      <w:pPr>
        <w:spacing w:line="600" w:lineRule="exact"/>
        <w:ind w:firstLineChars="200" w:firstLine="640"/>
        <w:rPr>
          <w:rFonts w:ascii="仿宋" w:eastAsia="仿宋" w:hAnsi="仿宋"/>
          <w:sz w:val="32"/>
          <w:szCs w:val="32"/>
        </w:rPr>
      </w:pPr>
      <w:r>
        <w:rPr>
          <w:rFonts w:ascii="仿宋" w:eastAsia="仿宋" w:hAnsi="仿宋" w:hint="eastAsia"/>
          <w:sz w:val="32"/>
          <w:szCs w:val="32"/>
        </w:rPr>
        <w:t>中鲁远洋济南分公司新招收员工1人，本科学历，专业为会计专业，现在计划财务部就职。</w:t>
      </w:r>
    </w:p>
    <w:p w14:paraId="49936826" w14:textId="77777777" w:rsidR="00D60495" w:rsidRPr="00F439CA" w:rsidRDefault="00D60495" w:rsidP="00636ED4">
      <w:pPr>
        <w:spacing w:line="560" w:lineRule="exact"/>
        <w:ind w:firstLineChars="200" w:firstLine="643"/>
        <w:outlineLvl w:val="1"/>
        <w:rPr>
          <w:rFonts w:ascii="楷体" w:eastAsia="楷体" w:hAnsi="楷体"/>
          <w:b/>
          <w:sz w:val="32"/>
          <w:szCs w:val="32"/>
        </w:rPr>
      </w:pPr>
      <w:r w:rsidRPr="00F439CA">
        <w:rPr>
          <w:rFonts w:ascii="楷体" w:eastAsia="楷体" w:hAnsi="楷体" w:hint="eastAsia"/>
          <w:b/>
          <w:sz w:val="32"/>
          <w:szCs w:val="32"/>
        </w:rPr>
        <w:t>2.关注和参与公益事业</w:t>
      </w:r>
    </w:p>
    <w:p w14:paraId="370F6840" w14:textId="77777777" w:rsidR="00FA00E5" w:rsidRPr="00E34B34" w:rsidRDefault="00FA00E5" w:rsidP="008F1EDF">
      <w:pPr>
        <w:spacing w:line="600" w:lineRule="exact"/>
        <w:ind w:firstLineChars="200" w:firstLine="640"/>
        <w:rPr>
          <w:rFonts w:ascii="仿宋" w:eastAsia="仿宋" w:hAnsi="仿宋"/>
          <w:sz w:val="32"/>
          <w:szCs w:val="32"/>
        </w:rPr>
      </w:pPr>
      <w:r w:rsidRPr="00E34B34">
        <w:rPr>
          <w:rFonts w:ascii="仿宋" w:eastAsia="仿宋" w:hAnsi="仿宋" w:hint="eastAsia"/>
          <w:sz w:val="32"/>
          <w:szCs w:val="32"/>
        </w:rPr>
        <w:t>公司始终将承担社会责任、支持社会公益作为企业的核心价值之一，通过尊重员工权利、防治污染、促进资源可持续利用、关注参与公益事业等形式践行企业社会责任。</w:t>
      </w:r>
    </w:p>
    <w:p w14:paraId="74AAD5E3" w14:textId="082FF7C3" w:rsidR="00CC009E" w:rsidRPr="00CC009E" w:rsidRDefault="00CC009E" w:rsidP="00CC009E">
      <w:pPr>
        <w:spacing w:line="600" w:lineRule="exact"/>
        <w:ind w:firstLineChars="200" w:firstLine="640"/>
        <w:rPr>
          <w:rFonts w:ascii="仿宋" w:eastAsia="仿宋" w:hAnsi="仿宋"/>
          <w:sz w:val="32"/>
          <w:szCs w:val="32"/>
        </w:rPr>
      </w:pPr>
      <w:r w:rsidRPr="00CC009E">
        <w:rPr>
          <w:rFonts w:ascii="仿宋" w:eastAsia="仿宋" w:hAnsi="仿宋" w:hint="eastAsia"/>
          <w:sz w:val="32"/>
          <w:szCs w:val="32"/>
        </w:rPr>
        <w:t>2</w:t>
      </w:r>
      <w:r w:rsidRPr="00CC009E">
        <w:rPr>
          <w:rFonts w:ascii="仿宋" w:eastAsia="仿宋" w:hAnsi="仿宋"/>
          <w:sz w:val="32"/>
          <w:szCs w:val="32"/>
        </w:rPr>
        <w:t>020</w:t>
      </w:r>
      <w:r w:rsidRPr="00CC009E">
        <w:rPr>
          <w:rFonts w:ascii="仿宋" w:eastAsia="仿宋" w:hAnsi="仿宋" w:hint="eastAsia"/>
          <w:sz w:val="32"/>
          <w:szCs w:val="32"/>
        </w:rPr>
        <w:t>年年初，新冠疫情爆发，公司在全力应对疫情、保障职工安全的同时，以实际行动展现国企担当，组织开展募捐活动，呼吁党员干部职工为抗疫防控工作爱心捐款。一方有难，八方驰援。倡议发出后，</w:t>
      </w:r>
      <w:r>
        <w:rPr>
          <w:rFonts w:ascii="仿宋" w:eastAsia="仿宋" w:hAnsi="仿宋" w:hint="eastAsia"/>
          <w:sz w:val="32"/>
          <w:szCs w:val="32"/>
        </w:rPr>
        <w:t>中鲁远洋</w:t>
      </w:r>
      <w:r w:rsidRPr="00CC009E">
        <w:rPr>
          <w:rFonts w:ascii="仿宋" w:eastAsia="仿宋" w:hAnsi="仿宋" w:hint="eastAsia"/>
          <w:sz w:val="32"/>
          <w:szCs w:val="32"/>
        </w:rPr>
        <w:t>及各权属单位311名党员干部职工积极响应，纷纷主动献出自己的一份爱心。</w:t>
      </w:r>
      <w:r w:rsidRPr="00CC009E">
        <w:rPr>
          <w:rFonts w:ascii="仿宋" w:eastAsia="仿宋" w:hAnsi="仿宋" w:hint="eastAsia"/>
          <w:sz w:val="32"/>
          <w:szCs w:val="32"/>
        </w:rPr>
        <w:lastRenderedPageBreak/>
        <w:t>截止2020年2月9日上午，共募集善款7.73万元，将全部用于疫情防控工作。充分展现出中鲁人识大体、顾大局的优良品质，发扬了中华民族团结友爱、互助共济的传统美德。</w:t>
      </w:r>
    </w:p>
    <w:p w14:paraId="1E5F6984" w14:textId="385280B7" w:rsidR="00964044" w:rsidRPr="00964044" w:rsidRDefault="00CC009E" w:rsidP="00964044">
      <w:pPr>
        <w:spacing w:line="600" w:lineRule="exact"/>
        <w:ind w:firstLineChars="200" w:firstLine="640"/>
        <w:rPr>
          <w:rFonts w:ascii="仿宋" w:eastAsia="仿宋" w:hAnsi="仿宋"/>
          <w:sz w:val="32"/>
          <w:szCs w:val="32"/>
        </w:rPr>
      </w:pPr>
      <w:r>
        <w:rPr>
          <w:rFonts w:ascii="仿宋" w:eastAsia="仿宋" w:hAnsi="仿宋"/>
          <w:sz w:val="32"/>
          <w:szCs w:val="32"/>
        </w:rPr>
        <w:t>2020</w:t>
      </w:r>
      <w:r>
        <w:rPr>
          <w:rFonts w:ascii="仿宋" w:eastAsia="仿宋" w:hAnsi="仿宋" w:hint="eastAsia"/>
          <w:sz w:val="32"/>
          <w:szCs w:val="32"/>
        </w:rPr>
        <w:t>年</w:t>
      </w:r>
      <w:r w:rsidRPr="00CC009E">
        <w:rPr>
          <w:rFonts w:ascii="仿宋" w:eastAsia="仿宋" w:hAnsi="仿宋" w:hint="eastAsia"/>
          <w:sz w:val="32"/>
          <w:szCs w:val="32"/>
        </w:rPr>
        <w:t xml:space="preserve">5月30日，中鲁食品公司参加烟台开发区举办的“弘扬志愿精神 </w:t>
      </w:r>
      <w:r w:rsidR="00964044">
        <w:rPr>
          <w:rFonts w:ascii="仿宋" w:eastAsia="仿宋" w:hAnsi="仿宋" w:hint="eastAsia"/>
          <w:sz w:val="32"/>
          <w:szCs w:val="32"/>
        </w:rPr>
        <w:t>助力文明创建”志愿服务项目授旗仪式暨“</w:t>
      </w:r>
      <w:r w:rsidR="00964044" w:rsidRPr="00CC009E">
        <w:rPr>
          <w:rFonts w:ascii="仿宋" w:eastAsia="仿宋" w:hAnsi="仿宋" w:hint="eastAsia"/>
          <w:sz w:val="32"/>
          <w:szCs w:val="32"/>
        </w:rPr>
        <w:t>守护海岸线</w:t>
      </w:r>
      <w:r w:rsidR="00964044">
        <w:rPr>
          <w:rFonts w:ascii="仿宋" w:eastAsia="仿宋" w:hAnsi="仿宋" w:hint="eastAsia"/>
          <w:sz w:val="32"/>
          <w:szCs w:val="32"/>
        </w:rPr>
        <w:t>”</w:t>
      </w:r>
      <w:r w:rsidRPr="00CC009E">
        <w:rPr>
          <w:rFonts w:ascii="仿宋" w:eastAsia="仿宋" w:hAnsi="仿宋" w:hint="eastAsia"/>
          <w:sz w:val="32"/>
          <w:szCs w:val="32"/>
        </w:rPr>
        <w:t>志愿服务活动，承担国有企业社会责任，积极投身创建全国文明城市志愿服务活动，争做志愿精神的实践者、传承者和倡导者，让“善和”精神点亮文明灯盏，传递文明星火。</w:t>
      </w:r>
      <w:r w:rsidR="00964044" w:rsidRPr="00964044">
        <w:rPr>
          <w:rFonts w:ascii="仿宋" w:eastAsia="仿宋" w:hAnsi="仿宋" w:hint="eastAsia"/>
          <w:sz w:val="32"/>
          <w:szCs w:val="32"/>
        </w:rPr>
        <w:t>中鲁食品举行以“中鲁情、爱传递、铸希望”为主题的现场捐款活动，公司全体员工纷纷慷慨解囊，为患病员工家属捐款献爱心，唱响了一曲“中鲁人”互助互爱的感人赞歌！中鲁食品员工张金同大儿子（张继雨）经检查被确诊为鼻癌。得知这一情况之后，中鲁善和基金发起了向张金同捐款的倡议，中鲁食品公司马上行动起来，筹划发起了“中鲁情、爱传递、铸希望”的募捐活动，得到了公司广大员工的积极响应。截止目前善和志愿者善和捐赠工资尾零共计125077.09元，善和支出103731元。</w:t>
      </w:r>
    </w:p>
    <w:p w14:paraId="1C6655F5" w14:textId="3F90BA78" w:rsidR="00DD0073" w:rsidRPr="00964044" w:rsidRDefault="00964044" w:rsidP="00964044">
      <w:pPr>
        <w:spacing w:line="600" w:lineRule="exact"/>
        <w:ind w:firstLineChars="200" w:firstLine="640"/>
        <w:rPr>
          <w:rFonts w:ascii="仿宋" w:eastAsia="仿宋" w:hAnsi="仿宋"/>
          <w:sz w:val="32"/>
          <w:szCs w:val="32"/>
        </w:rPr>
      </w:pPr>
      <w:r w:rsidRPr="00964044">
        <w:rPr>
          <w:rFonts w:ascii="仿宋" w:eastAsia="仿宋" w:hAnsi="仿宋" w:hint="eastAsia"/>
          <w:sz w:val="32"/>
          <w:szCs w:val="32"/>
        </w:rPr>
        <w:t>中鲁海运公司积极开展“国企担当，义务服务”检修工作，组织技术人员深入胶州市东营码头船舶集中停靠点对处于休渔期的近海渔船电气线路及机电设备进行了细致全面的检查，为当地渔民排忧解难。经过10天的艰苦奋战，他们共为当地渔民修理渔船257艘，在协助渔政部门检查检修船舶配置、消防、救生、无线电通讯、航行设备的同时，解决</w:t>
      </w:r>
      <w:r w:rsidRPr="00964044">
        <w:rPr>
          <w:rFonts w:ascii="仿宋" w:eastAsia="仿宋" w:hAnsi="仿宋" w:hint="eastAsia"/>
          <w:sz w:val="32"/>
          <w:szCs w:val="32"/>
        </w:rPr>
        <w:lastRenderedPageBreak/>
        <w:t>主副机、电路、管路等故障1540多项。</w:t>
      </w:r>
    </w:p>
    <w:p w14:paraId="570598F3" w14:textId="73A66D92" w:rsidR="00CC009E" w:rsidRPr="00377102" w:rsidRDefault="00C123EA" w:rsidP="00377102">
      <w:pPr>
        <w:spacing w:line="600" w:lineRule="exact"/>
        <w:ind w:firstLineChars="200" w:firstLine="640"/>
        <w:rPr>
          <w:rFonts w:ascii="仿宋" w:eastAsia="仿宋" w:hAnsi="仿宋"/>
          <w:sz w:val="32"/>
          <w:szCs w:val="32"/>
        </w:rPr>
      </w:pPr>
      <w:r w:rsidRPr="00377102">
        <w:rPr>
          <w:rFonts w:ascii="仿宋" w:eastAsia="仿宋" w:hAnsi="仿宋" w:hint="eastAsia"/>
          <w:sz w:val="32"/>
          <w:szCs w:val="32"/>
        </w:rPr>
        <w:t>中鲁海延党总支参加共建社区“爱我家园”绿化清整志愿服务活动，为营造干净整洁的社区环境，巩固疫情防控取得的有效成果，充分发挥共驻共建的服务作用，中鲁海延公司学雷锋青年志愿服务小组到共建社区报道，参与社区组织的“爱我家园”绿化清整志愿服务活动。今后，中鲁海延党总支将进一步承担国有企业社会责任，继续加强与共建社区的联系，合理优化资源，竭力做好结对共建工作，为创建文明社区、文明城市贡献力量。</w:t>
      </w:r>
    </w:p>
    <w:p w14:paraId="52C66F9A" w14:textId="1C9E9462" w:rsidR="00C123EA" w:rsidRPr="00377102" w:rsidRDefault="00C123EA" w:rsidP="008F1EDF">
      <w:pPr>
        <w:spacing w:line="600" w:lineRule="exact"/>
        <w:ind w:firstLineChars="200" w:firstLine="640"/>
        <w:rPr>
          <w:rFonts w:ascii="仿宋" w:eastAsia="仿宋" w:hAnsi="仿宋"/>
          <w:sz w:val="32"/>
          <w:szCs w:val="32"/>
        </w:rPr>
      </w:pPr>
      <w:r w:rsidRPr="00377102">
        <w:rPr>
          <w:rFonts w:ascii="仿宋" w:eastAsia="仿宋" w:hAnsi="仿宋" w:hint="eastAsia"/>
          <w:sz w:val="32"/>
          <w:szCs w:val="32"/>
        </w:rPr>
        <w:t>2020年面对突如来的疫情，济南分公司全体员工闻令而行，担当作为，配合基层街办社区做好疫情防控工作，安排全体员工24小时轮流值守，做好体温测量、健康码验证等防控工作，督促入驻企业员工落实各项防控措施。为帮助小微企业度过难关，按照上级文件要求，截止目前，累计为两家中小微企业减免租金16.89万元，后续还将继续减免租金约54万元。</w:t>
      </w:r>
    </w:p>
    <w:p w14:paraId="1CFC4FE7" w14:textId="77777777" w:rsidR="00D60495" w:rsidRPr="00636ED4" w:rsidRDefault="00D60495" w:rsidP="00636ED4">
      <w:pPr>
        <w:spacing w:line="560" w:lineRule="exact"/>
        <w:ind w:firstLineChars="200" w:firstLine="643"/>
        <w:outlineLvl w:val="0"/>
        <w:rPr>
          <w:rFonts w:ascii="黑体" w:eastAsia="黑体" w:hAnsi="黑体"/>
          <w:b/>
          <w:sz w:val="32"/>
          <w:szCs w:val="32"/>
        </w:rPr>
      </w:pPr>
      <w:r w:rsidRPr="00636ED4">
        <w:rPr>
          <w:rFonts w:ascii="黑体" w:eastAsia="黑体" w:hAnsi="黑体" w:hint="eastAsia"/>
          <w:b/>
          <w:sz w:val="32"/>
          <w:szCs w:val="32"/>
        </w:rPr>
        <w:t>六、报告附录</w:t>
      </w:r>
    </w:p>
    <w:p w14:paraId="169217BA" w14:textId="77777777" w:rsidR="00D60495" w:rsidRPr="00636ED4" w:rsidRDefault="00D60495" w:rsidP="00636ED4">
      <w:pPr>
        <w:spacing w:line="560" w:lineRule="exact"/>
        <w:ind w:firstLineChars="200" w:firstLine="643"/>
        <w:outlineLvl w:val="1"/>
        <w:rPr>
          <w:rFonts w:ascii="楷体" w:eastAsia="楷体" w:hAnsi="楷体"/>
          <w:b/>
          <w:sz w:val="32"/>
          <w:szCs w:val="32"/>
        </w:rPr>
      </w:pPr>
      <w:r w:rsidRPr="00636ED4">
        <w:rPr>
          <w:rFonts w:ascii="楷体" w:eastAsia="楷体" w:hAnsi="楷体" w:hint="eastAsia"/>
          <w:b/>
          <w:sz w:val="32"/>
          <w:szCs w:val="32"/>
        </w:rPr>
        <w:t>1.未来展望</w:t>
      </w:r>
    </w:p>
    <w:p w14:paraId="7DA506FE" w14:textId="321CDCE1" w:rsidR="0022091E" w:rsidRPr="00E34B34" w:rsidRDefault="000105D8" w:rsidP="008F1EDF">
      <w:pPr>
        <w:spacing w:line="600" w:lineRule="exact"/>
        <w:ind w:firstLineChars="200" w:firstLine="640"/>
        <w:rPr>
          <w:rFonts w:ascii="仿宋" w:eastAsia="仿宋" w:hAnsi="仿宋"/>
          <w:sz w:val="32"/>
          <w:szCs w:val="32"/>
        </w:rPr>
      </w:pPr>
      <w:r>
        <w:rPr>
          <w:rFonts w:ascii="仿宋" w:eastAsia="仿宋" w:hAnsi="仿宋"/>
          <w:sz w:val="32"/>
          <w:szCs w:val="32"/>
        </w:rPr>
        <w:t>2021</w:t>
      </w:r>
      <w:r w:rsidR="0022091E" w:rsidRPr="00E34B34">
        <w:rPr>
          <w:rFonts w:ascii="仿宋" w:eastAsia="仿宋" w:hAnsi="仿宋" w:hint="eastAsia"/>
          <w:sz w:val="32"/>
          <w:szCs w:val="32"/>
        </w:rPr>
        <w:t>年，公司将紧紧抓住产业发展重要战略机遇，坚持“扎实推进企业高质量发展”根本目标不动摇，以“做优效益、做大规模、做实管理”为中心，全面激发经营发展活力，全面夯实基础管理水平，在党的建设、经营发展、管理改革等方面展现新担当、展示新作为。</w:t>
      </w:r>
    </w:p>
    <w:p w14:paraId="3F0A48F7" w14:textId="77777777" w:rsidR="00FA00E5" w:rsidRPr="00E34B34" w:rsidRDefault="0035566E" w:rsidP="008F1EDF">
      <w:pPr>
        <w:spacing w:line="600" w:lineRule="exact"/>
        <w:ind w:firstLineChars="200" w:firstLine="640"/>
        <w:rPr>
          <w:rFonts w:ascii="仿宋" w:eastAsia="仿宋" w:hAnsi="仿宋"/>
          <w:sz w:val="32"/>
          <w:szCs w:val="32"/>
        </w:rPr>
      </w:pPr>
      <w:r w:rsidRPr="00E34B34">
        <w:rPr>
          <w:rFonts w:ascii="仿宋" w:eastAsia="仿宋" w:hAnsi="仿宋" w:hint="eastAsia"/>
          <w:sz w:val="32"/>
          <w:szCs w:val="32"/>
        </w:rPr>
        <w:lastRenderedPageBreak/>
        <w:t>围绕“做优效益、做大规模”，聚焦全面激发经营发展活力，在强化经营发展的广度、深度和精度上下功夫，全面提高经营发展的质量；围绕“做实管理”，聚焦全面夯实管理基础，在规范化建设、制度建设、作风建设、人才队伍建设、品牌建设、文化建设等方面上下功夫，全面提高企业管理质量。</w:t>
      </w:r>
      <w:r w:rsidRPr="00377102">
        <w:rPr>
          <w:rFonts w:ascii="仿宋" w:eastAsia="仿宋" w:hAnsi="仿宋" w:hint="eastAsia"/>
          <w:sz w:val="32"/>
          <w:szCs w:val="32"/>
        </w:rPr>
        <w:t>力争在三到五年时间内</w:t>
      </w:r>
      <w:r w:rsidRPr="00E34B34">
        <w:rPr>
          <w:rFonts w:ascii="仿宋" w:eastAsia="仿宋" w:hAnsi="仿宋" w:hint="eastAsia"/>
          <w:sz w:val="32"/>
          <w:szCs w:val="32"/>
        </w:rPr>
        <w:t>，通过建造引进专业船舶，优化板块结构，融合业务管理，达到支撑利润翻番的适度</w:t>
      </w:r>
      <w:r w:rsidR="005B5D97">
        <w:rPr>
          <w:rFonts w:ascii="仿宋" w:eastAsia="仿宋" w:hAnsi="仿宋" w:hint="eastAsia"/>
          <w:sz w:val="32"/>
          <w:szCs w:val="32"/>
        </w:rPr>
        <w:t>资产</w:t>
      </w:r>
      <w:r w:rsidRPr="00E34B34">
        <w:rPr>
          <w:rFonts w:ascii="仿宋" w:eastAsia="仿宋" w:hAnsi="仿宋" w:hint="eastAsia"/>
          <w:sz w:val="32"/>
          <w:szCs w:val="32"/>
        </w:rPr>
        <w:t>规模。在此规模基础上，再通过加强产业链外延，推进产品精深加工，整合行业和区域资源，加快转型升级，实现以远洋渔业为主业，打造优质化、规模化、有影响力的远洋集团和海洋经济实体的发展目标。</w:t>
      </w:r>
    </w:p>
    <w:p w14:paraId="089E0DF7" w14:textId="77777777" w:rsidR="00CB21F2" w:rsidRPr="00636ED4" w:rsidRDefault="00CB21F2" w:rsidP="00636ED4">
      <w:pPr>
        <w:spacing w:line="560" w:lineRule="exact"/>
        <w:ind w:firstLineChars="200" w:firstLine="643"/>
        <w:outlineLvl w:val="1"/>
        <w:rPr>
          <w:rFonts w:ascii="楷体" w:eastAsia="楷体" w:hAnsi="楷体"/>
          <w:b/>
          <w:sz w:val="32"/>
          <w:szCs w:val="32"/>
        </w:rPr>
      </w:pPr>
      <w:r w:rsidRPr="00636ED4">
        <w:rPr>
          <w:rFonts w:ascii="楷体" w:eastAsia="楷体" w:hAnsi="楷体" w:hint="eastAsia"/>
          <w:b/>
          <w:sz w:val="32"/>
          <w:szCs w:val="32"/>
        </w:rPr>
        <w:t>2.联合国全球契约十项原则索引</w:t>
      </w:r>
    </w:p>
    <w:tbl>
      <w:tblPr>
        <w:tblpPr w:leftFromText="180" w:rightFromText="180" w:vertAnchor="text" w:horzAnchor="margin" w:tblpX="140" w:tblpY="158"/>
        <w:tblW w:w="8268" w:type="dxa"/>
        <w:tblLayout w:type="fixed"/>
        <w:tblLook w:val="0000" w:firstRow="0" w:lastRow="0" w:firstColumn="0" w:lastColumn="0" w:noHBand="0" w:noVBand="0"/>
      </w:tblPr>
      <w:tblGrid>
        <w:gridCol w:w="1228"/>
        <w:gridCol w:w="6804"/>
        <w:gridCol w:w="236"/>
      </w:tblGrid>
      <w:tr w:rsidR="00CB21F2" w:rsidRPr="00CB21F2" w14:paraId="4F32D238" w14:textId="77777777" w:rsidTr="00CE3122">
        <w:tc>
          <w:tcPr>
            <w:tcW w:w="1228" w:type="dxa"/>
            <w:shd w:val="solid" w:color="000080" w:fill="FFFFFF"/>
          </w:tcPr>
          <w:p w14:paraId="328A753A" w14:textId="77777777" w:rsidR="00CB21F2" w:rsidRPr="00CB21F2" w:rsidRDefault="00CB21F2" w:rsidP="00CE3122">
            <w:pPr>
              <w:spacing w:line="500" w:lineRule="exact"/>
              <w:rPr>
                <w:rFonts w:ascii="仿宋" w:eastAsia="仿宋" w:hAnsi="仿宋"/>
                <w:sz w:val="32"/>
                <w:szCs w:val="32"/>
              </w:rPr>
            </w:pPr>
            <w:r w:rsidRPr="00CB21F2">
              <w:rPr>
                <w:rFonts w:ascii="仿宋" w:eastAsia="仿宋" w:hAnsi="仿宋" w:hint="eastAsia"/>
                <w:sz w:val="32"/>
                <w:szCs w:val="32"/>
              </w:rPr>
              <w:t>类别</w:t>
            </w:r>
          </w:p>
        </w:tc>
        <w:tc>
          <w:tcPr>
            <w:tcW w:w="6804" w:type="dxa"/>
            <w:shd w:val="solid" w:color="000080" w:fill="FFFFFF"/>
          </w:tcPr>
          <w:p w14:paraId="04C00A44" w14:textId="77777777" w:rsidR="00CB21F2" w:rsidRPr="00CB21F2" w:rsidRDefault="00CB21F2" w:rsidP="00CE3122">
            <w:pPr>
              <w:spacing w:line="500" w:lineRule="exact"/>
              <w:rPr>
                <w:rFonts w:ascii="仿宋" w:eastAsia="仿宋" w:hAnsi="仿宋"/>
                <w:sz w:val="32"/>
                <w:szCs w:val="32"/>
              </w:rPr>
            </w:pPr>
            <w:r w:rsidRPr="00CB21F2">
              <w:rPr>
                <w:rFonts w:ascii="仿宋" w:eastAsia="仿宋" w:hAnsi="仿宋" w:hint="eastAsia"/>
                <w:sz w:val="32"/>
                <w:szCs w:val="32"/>
              </w:rPr>
              <w:t>原则</w:t>
            </w:r>
          </w:p>
        </w:tc>
        <w:tc>
          <w:tcPr>
            <w:tcW w:w="236" w:type="dxa"/>
            <w:shd w:val="solid" w:color="000080" w:fill="FFFFFF"/>
          </w:tcPr>
          <w:p w14:paraId="56567E29" w14:textId="77777777" w:rsidR="00CB21F2" w:rsidRPr="00CB21F2" w:rsidRDefault="00CB21F2" w:rsidP="00CE3122">
            <w:pPr>
              <w:spacing w:line="500" w:lineRule="exact"/>
              <w:rPr>
                <w:rFonts w:ascii="仿宋" w:eastAsia="仿宋" w:hAnsi="仿宋"/>
                <w:sz w:val="32"/>
                <w:szCs w:val="32"/>
              </w:rPr>
            </w:pPr>
          </w:p>
        </w:tc>
      </w:tr>
      <w:tr w:rsidR="00CB21F2" w:rsidRPr="00CB21F2" w14:paraId="41CE7BF9" w14:textId="77777777" w:rsidTr="00CE3122">
        <w:trPr>
          <w:trHeight w:val="1560"/>
        </w:trPr>
        <w:tc>
          <w:tcPr>
            <w:tcW w:w="1228" w:type="dxa"/>
            <w:shd w:val="clear" w:color="auto" w:fill="auto"/>
          </w:tcPr>
          <w:p w14:paraId="6BB79AB0" w14:textId="77777777" w:rsidR="00CB21F2" w:rsidRPr="00CB21F2" w:rsidRDefault="00CB21F2" w:rsidP="00CE3122">
            <w:pPr>
              <w:spacing w:line="500" w:lineRule="exact"/>
              <w:rPr>
                <w:rFonts w:ascii="仿宋" w:eastAsia="仿宋" w:hAnsi="仿宋"/>
                <w:b/>
                <w:sz w:val="32"/>
                <w:szCs w:val="32"/>
              </w:rPr>
            </w:pPr>
            <w:r w:rsidRPr="00CB21F2">
              <w:rPr>
                <w:rFonts w:ascii="仿宋" w:eastAsia="仿宋" w:hAnsi="仿宋" w:hint="eastAsia"/>
                <w:b/>
                <w:sz w:val="32"/>
                <w:szCs w:val="32"/>
              </w:rPr>
              <w:t>人权</w:t>
            </w:r>
          </w:p>
        </w:tc>
        <w:tc>
          <w:tcPr>
            <w:tcW w:w="6804" w:type="dxa"/>
            <w:shd w:val="pct30" w:color="000000" w:fill="FFFFFF"/>
          </w:tcPr>
          <w:p w14:paraId="7DB644CD" w14:textId="77777777" w:rsidR="00CB21F2" w:rsidRPr="00CB21F2" w:rsidRDefault="00CB21F2" w:rsidP="00CE3122">
            <w:pPr>
              <w:spacing w:line="500" w:lineRule="exact"/>
              <w:rPr>
                <w:rFonts w:ascii="仿宋" w:eastAsia="仿宋" w:hAnsi="仿宋"/>
                <w:sz w:val="32"/>
                <w:szCs w:val="32"/>
              </w:rPr>
            </w:pPr>
            <w:r w:rsidRPr="00CB21F2">
              <w:rPr>
                <w:rFonts w:ascii="仿宋" w:eastAsia="仿宋" w:hAnsi="仿宋" w:hint="eastAsia"/>
                <w:sz w:val="32"/>
                <w:szCs w:val="32"/>
              </w:rPr>
              <w:t>原则1：企业界应支持并尊重国际公认的人权</w:t>
            </w:r>
          </w:p>
          <w:p w14:paraId="547A57D8" w14:textId="77777777" w:rsidR="00CB21F2" w:rsidRPr="00CB21F2" w:rsidRDefault="00CB21F2" w:rsidP="00CE3122">
            <w:pPr>
              <w:spacing w:line="500" w:lineRule="exact"/>
              <w:rPr>
                <w:rFonts w:ascii="仿宋" w:eastAsia="仿宋" w:hAnsi="仿宋"/>
                <w:sz w:val="32"/>
                <w:szCs w:val="32"/>
              </w:rPr>
            </w:pPr>
            <w:r w:rsidRPr="00CB21F2">
              <w:rPr>
                <w:rFonts w:ascii="仿宋" w:eastAsia="仿宋" w:hAnsi="仿宋" w:hint="eastAsia"/>
                <w:sz w:val="32"/>
                <w:szCs w:val="32"/>
              </w:rPr>
              <w:t>原则2：保证不与践踏人权者同流合污</w:t>
            </w:r>
          </w:p>
        </w:tc>
        <w:tc>
          <w:tcPr>
            <w:tcW w:w="236" w:type="dxa"/>
          </w:tcPr>
          <w:p w14:paraId="7488DE8B" w14:textId="77777777" w:rsidR="00CB21F2" w:rsidRPr="00CB21F2" w:rsidRDefault="00CB21F2" w:rsidP="00CE3122">
            <w:pPr>
              <w:spacing w:line="500" w:lineRule="exact"/>
              <w:rPr>
                <w:rFonts w:ascii="仿宋" w:eastAsia="仿宋" w:hAnsi="仿宋"/>
                <w:sz w:val="32"/>
                <w:szCs w:val="32"/>
              </w:rPr>
            </w:pPr>
          </w:p>
        </w:tc>
      </w:tr>
      <w:tr w:rsidR="00CB21F2" w:rsidRPr="00CB21F2" w14:paraId="7847F6C7" w14:textId="77777777" w:rsidTr="00CE3122">
        <w:tc>
          <w:tcPr>
            <w:tcW w:w="1228" w:type="dxa"/>
            <w:shd w:val="clear" w:color="auto" w:fill="auto"/>
          </w:tcPr>
          <w:p w14:paraId="2976D481" w14:textId="77777777" w:rsidR="00CB21F2" w:rsidRPr="00CB21F2" w:rsidRDefault="00CB21F2" w:rsidP="00CE3122">
            <w:pPr>
              <w:spacing w:line="500" w:lineRule="exact"/>
              <w:rPr>
                <w:rFonts w:ascii="仿宋" w:eastAsia="仿宋" w:hAnsi="仿宋"/>
                <w:b/>
                <w:sz w:val="32"/>
                <w:szCs w:val="32"/>
              </w:rPr>
            </w:pPr>
            <w:r w:rsidRPr="00CB21F2">
              <w:rPr>
                <w:rFonts w:ascii="仿宋" w:eastAsia="仿宋" w:hAnsi="仿宋" w:hint="eastAsia"/>
                <w:b/>
                <w:sz w:val="32"/>
                <w:szCs w:val="32"/>
              </w:rPr>
              <w:t>劳工标准</w:t>
            </w:r>
          </w:p>
        </w:tc>
        <w:tc>
          <w:tcPr>
            <w:tcW w:w="6804" w:type="dxa"/>
            <w:shd w:val="pct30" w:color="000000" w:fill="FFFFFF"/>
          </w:tcPr>
          <w:p w14:paraId="4EC3128F" w14:textId="77777777" w:rsidR="00CB21F2" w:rsidRPr="00CB21F2" w:rsidRDefault="00CB21F2" w:rsidP="00CE3122">
            <w:pPr>
              <w:spacing w:line="500" w:lineRule="exact"/>
              <w:rPr>
                <w:rFonts w:ascii="仿宋" w:eastAsia="仿宋" w:hAnsi="仿宋"/>
                <w:sz w:val="32"/>
                <w:szCs w:val="32"/>
              </w:rPr>
            </w:pPr>
            <w:r w:rsidRPr="00CB21F2">
              <w:rPr>
                <w:rFonts w:ascii="仿宋" w:eastAsia="仿宋" w:hAnsi="仿宋" w:hint="eastAsia"/>
                <w:sz w:val="32"/>
                <w:szCs w:val="32"/>
              </w:rPr>
              <w:t>原则3：企业界应支持结社自由及切实承认集体谈判权</w:t>
            </w:r>
          </w:p>
          <w:p w14:paraId="2CABCC8B" w14:textId="77777777" w:rsidR="00CB21F2" w:rsidRPr="00CB21F2" w:rsidRDefault="00CB21F2" w:rsidP="00CE3122">
            <w:pPr>
              <w:spacing w:line="500" w:lineRule="exact"/>
              <w:rPr>
                <w:rFonts w:ascii="仿宋" w:eastAsia="仿宋" w:hAnsi="仿宋"/>
                <w:sz w:val="32"/>
                <w:szCs w:val="32"/>
              </w:rPr>
            </w:pPr>
            <w:r w:rsidRPr="00CB21F2">
              <w:rPr>
                <w:rFonts w:ascii="仿宋" w:eastAsia="仿宋" w:hAnsi="仿宋" w:hint="eastAsia"/>
                <w:sz w:val="32"/>
                <w:szCs w:val="32"/>
              </w:rPr>
              <w:t>原则4：消除一切形式的强迫或强制劳动</w:t>
            </w:r>
          </w:p>
          <w:p w14:paraId="55D2CD1B" w14:textId="77777777" w:rsidR="00CB21F2" w:rsidRPr="00CB21F2" w:rsidRDefault="00CB21F2" w:rsidP="00CE3122">
            <w:pPr>
              <w:spacing w:line="500" w:lineRule="exact"/>
              <w:rPr>
                <w:rFonts w:ascii="仿宋" w:eastAsia="仿宋" w:hAnsi="仿宋"/>
                <w:sz w:val="32"/>
                <w:szCs w:val="32"/>
              </w:rPr>
            </w:pPr>
            <w:r w:rsidRPr="00CB21F2">
              <w:rPr>
                <w:rFonts w:ascii="仿宋" w:eastAsia="仿宋" w:hAnsi="仿宋" w:hint="eastAsia"/>
                <w:sz w:val="32"/>
                <w:szCs w:val="32"/>
              </w:rPr>
              <w:t>原则5：切实废除童工</w:t>
            </w:r>
          </w:p>
          <w:p w14:paraId="13137222" w14:textId="77777777" w:rsidR="00CB21F2" w:rsidRPr="00CB21F2" w:rsidRDefault="00CB21F2" w:rsidP="00CE3122">
            <w:pPr>
              <w:spacing w:line="500" w:lineRule="exact"/>
              <w:rPr>
                <w:rFonts w:ascii="仿宋" w:eastAsia="仿宋" w:hAnsi="仿宋"/>
                <w:sz w:val="32"/>
                <w:szCs w:val="32"/>
              </w:rPr>
            </w:pPr>
            <w:r w:rsidRPr="00CB21F2">
              <w:rPr>
                <w:rFonts w:ascii="仿宋" w:eastAsia="仿宋" w:hAnsi="仿宋" w:hint="eastAsia"/>
                <w:sz w:val="32"/>
                <w:szCs w:val="32"/>
              </w:rPr>
              <w:t>原则6：消除就业和职业方面的歧视</w:t>
            </w:r>
          </w:p>
        </w:tc>
        <w:tc>
          <w:tcPr>
            <w:tcW w:w="236" w:type="dxa"/>
          </w:tcPr>
          <w:p w14:paraId="6C0E3659" w14:textId="77777777" w:rsidR="00CB21F2" w:rsidRPr="00CB21F2" w:rsidRDefault="00CB21F2" w:rsidP="00CE3122">
            <w:pPr>
              <w:spacing w:line="500" w:lineRule="exact"/>
              <w:rPr>
                <w:rFonts w:ascii="仿宋" w:eastAsia="仿宋" w:hAnsi="仿宋"/>
                <w:sz w:val="32"/>
                <w:szCs w:val="32"/>
              </w:rPr>
            </w:pPr>
          </w:p>
        </w:tc>
      </w:tr>
      <w:tr w:rsidR="00CB21F2" w:rsidRPr="00CB21F2" w14:paraId="45BE92A1" w14:textId="77777777" w:rsidTr="00CE3122">
        <w:tc>
          <w:tcPr>
            <w:tcW w:w="1228" w:type="dxa"/>
            <w:shd w:val="clear" w:color="auto" w:fill="auto"/>
          </w:tcPr>
          <w:p w14:paraId="7BD339A2" w14:textId="77777777" w:rsidR="00CB21F2" w:rsidRPr="00CB21F2" w:rsidRDefault="00CB21F2" w:rsidP="00CE3122">
            <w:pPr>
              <w:spacing w:line="500" w:lineRule="exact"/>
              <w:rPr>
                <w:rFonts w:ascii="仿宋" w:eastAsia="仿宋" w:hAnsi="仿宋"/>
                <w:b/>
                <w:sz w:val="32"/>
                <w:szCs w:val="32"/>
              </w:rPr>
            </w:pPr>
            <w:r w:rsidRPr="00CB21F2">
              <w:rPr>
                <w:rFonts w:ascii="仿宋" w:eastAsia="仿宋" w:hAnsi="仿宋" w:hint="eastAsia"/>
                <w:b/>
                <w:sz w:val="32"/>
                <w:szCs w:val="32"/>
              </w:rPr>
              <w:t>环境</w:t>
            </w:r>
          </w:p>
        </w:tc>
        <w:tc>
          <w:tcPr>
            <w:tcW w:w="6804" w:type="dxa"/>
            <w:shd w:val="pct30" w:color="000000" w:fill="FFFFFF"/>
          </w:tcPr>
          <w:p w14:paraId="7156FA1A" w14:textId="77777777" w:rsidR="00CB21F2" w:rsidRPr="00CB21F2" w:rsidRDefault="00CB21F2" w:rsidP="00CE3122">
            <w:pPr>
              <w:spacing w:line="500" w:lineRule="exact"/>
              <w:rPr>
                <w:rFonts w:ascii="仿宋" w:eastAsia="仿宋" w:hAnsi="仿宋"/>
                <w:sz w:val="32"/>
                <w:szCs w:val="32"/>
              </w:rPr>
            </w:pPr>
            <w:r w:rsidRPr="00CB21F2">
              <w:rPr>
                <w:rFonts w:ascii="仿宋" w:eastAsia="仿宋" w:hAnsi="仿宋" w:hint="eastAsia"/>
                <w:sz w:val="32"/>
                <w:szCs w:val="32"/>
              </w:rPr>
              <w:t>原则7：企业界应支持采用预防性方法应付环境挑战</w:t>
            </w:r>
          </w:p>
          <w:p w14:paraId="30C5BA32" w14:textId="77777777" w:rsidR="00CB21F2" w:rsidRPr="00CB21F2" w:rsidRDefault="00CB21F2" w:rsidP="00CE3122">
            <w:pPr>
              <w:spacing w:line="500" w:lineRule="exact"/>
              <w:rPr>
                <w:rFonts w:ascii="仿宋" w:eastAsia="仿宋" w:hAnsi="仿宋"/>
                <w:sz w:val="32"/>
                <w:szCs w:val="32"/>
              </w:rPr>
            </w:pPr>
            <w:r w:rsidRPr="00CB21F2">
              <w:rPr>
                <w:rFonts w:ascii="仿宋" w:eastAsia="仿宋" w:hAnsi="仿宋" w:hint="eastAsia"/>
                <w:sz w:val="32"/>
                <w:szCs w:val="32"/>
              </w:rPr>
              <w:t>原则8：采取主动行动促进在环境方面更负责任的做法</w:t>
            </w:r>
          </w:p>
          <w:p w14:paraId="2C84E8A8" w14:textId="77777777" w:rsidR="00CB21F2" w:rsidRPr="00CB21F2" w:rsidRDefault="00CB21F2" w:rsidP="00CE3122">
            <w:pPr>
              <w:spacing w:line="500" w:lineRule="exact"/>
              <w:rPr>
                <w:rFonts w:ascii="仿宋" w:eastAsia="仿宋" w:hAnsi="仿宋"/>
                <w:sz w:val="32"/>
                <w:szCs w:val="32"/>
              </w:rPr>
            </w:pPr>
            <w:r w:rsidRPr="00CB21F2">
              <w:rPr>
                <w:rFonts w:ascii="仿宋" w:eastAsia="仿宋" w:hAnsi="仿宋" w:hint="eastAsia"/>
                <w:sz w:val="32"/>
                <w:szCs w:val="32"/>
              </w:rPr>
              <w:lastRenderedPageBreak/>
              <w:t>原则9：鼓励开发和推广环境友好型技术</w:t>
            </w:r>
          </w:p>
        </w:tc>
        <w:tc>
          <w:tcPr>
            <w:tcW w:w="236" w:type="dxa"/>
          </w:tcPr>
          <w:p w14:paraId="01DE3C5E" w14:textId="77777777" w:rsidR="00CB21F2" w:rsidRPr="00CB21F2" w:rsidRDefault="00CB21F2" w:rsidP="00CE3122">
            <w:pPr>
              <w:spacing w:line="500" w:lineRule="exact"/>
              <w:rPr>
                <w:rFonts w:ascii="仿宋" w:eastAsia="仿宋" w:hAnsi="仿宋"/>
                <w:sz w:val="32"/>
                <w:szCs w:val="32"/>
              </w:rPr>
            </w:pPr>
          </w:p>
        </w:tc>
      </w:tr>
      <w:tr w:rsidR="00CB21F2" w:rsidRPr="00CB21F2" w14:paraId="786F2BFE" w14:textId="77777777" w:rsidTr="00CE3122">
        <w:trPr>
          <w:trHeight w:val="768"/>
        </w:trPr>
        <w:tc>
          <w:tcPr>
            <w:tcW w:w="1228" w:type="dxa"/>
            <w:shd w:val="clear" w:color="auto" w:fill="auto"/>
          </w:tcPr>
          <w:p w14:paraId="3B0BF1F9" w14:textId="77777777" w:rsidR="00CB21F2" w:rsidRPr="00CB21F2" w:rsidRDefault="00CB21F2" w:rsidP="00CE3122">
            <w:pPr>
              <w:spacing w:line="500" w:lineRule="exact"/>
              <w:rPr>
                <w:rFonts w:ascii="仿宋" w:eastAsia="仿宋" w:hAnsi="仿宋"/>
                <w:b/>
                <w:sz w:val="32"/>
                <w:szCs w:val="32"/>
              </w:rPr>
            </w:pPr>
            <w:r w:rsidRPr="00CB21F2">
              <w:rPr>
                <w:rFonts w:ascii="仿宋" w:eastAsia="仿宋" w:hAnsi="仿宋" w:hint="eastAsia"/>
                <w:b/>
                <w:bCs/>
                <w:sz w:val="32"/>
                <w:szCs w:val="32"/>
              </w:rPr>
              <w:lastRenderedPageBreak/>
              <w:t>反腐败</w:t>
            </w:r>
          </w:p>
        </w:tc>
        <w:tc>
          <w:tcPr>
            <w:tcW w:w="6804" w:type="dxa"/>
            <w:shd w:val="pct30" w:color="000000" w:fill="FFFFFF"/>
          </w:tcPr>
          <w:p w14:paraId="544EB2E0" w14:textId="77777777" w:rsidR="00CB21F2" w:rsidRPr="00CB21F2" w:rsidRDefault="00CB21F2" w:rsidP="00CE3122">
            <w:pPr>
              <w:spacing w:line="500" w:lineRule="exact"/>
              <w:rPr>
                <w:rFonts w:ascii="仿宋" w:eastAsia="仿宋" w:hAnsi="仿宋"/>
                <w:sz w:val="32"/>
                <w:szCs w:val="32"/>
              </w:rPr>
            </w:pPr>
            <w:r w:rsidRPr="00CB21F2">
              <w:rPr>
                <w:rFonts w:ascii="仿宋" w:eastAsia="仿宋" w:hAnsi="仿宋" w:hint="eastAsia"/>
                <w:sz w:val="32"/>
                <w:szCs w:val="32"/>
              </w:rPr>
              <w:t>原则10：企业界应努力反对一切形式的腐败，包括敲诈和贿赂。</w:t>
            </w:r>
          </w:p>
        </w:tc>
        <w:tc>
          <w:tcPr>
            <w:tcW w:w="236" w:type="dxa"/>
          </w:tcPr>
          <w:p w14:paraId="6A3117E9" w14:textId="77777777" w:rsidR="00CB21F2" w:rsidRPr="00CB21F2" w:rsidRDefault="00CB21F2" w:rsidP="00CE3122">
            <w:pPr>
              <w:spacing w:line="500" w:lineRule="exact"/>
              <w:rPr>
                <w:rFonts w:ascii="仿宋" w:eastAsia="仿宋" w:hAnsi="仿宋"/>
                <w:sz w:val="32"/>
                <w:szCs w:val="32"/>
              </w:rPr>
            </w:pPr>
          </w:p>
        </w:tc>
      </w:tr>
    </w:tbl>
    <w:p w14:paraId="48C5E50C" w14:textId="77777777" w:rsidR="00D60495" w:rsidRPr="00636ED4" w:rsidRDefault="00CB21F2" w:rsidP="00636ED4">
      <w:pPr>
        <w:spacing w:line="560" w:lineRule="exact"/>
        <w:ind w:firstLineChars="200" w:firstLine="643"/>
        <w:outlineLvl w:val="1"/>
        <w:rPr>
          <w:rFonts w:ascii="楷体" w:eastAsia="楷体" w:hAnsi="楷体"/>
          <w:b/>
          <w:sz w:val="32"/>
          <w:szCs w:val="32"/>
        </w:rPr>
      </w:pPr>
      <w:r w:rsidRPr="00636ED4">
        <w:rPr>
          <w:rFonts w:ascii="楷体" w:eastAsia="楷体" w:hAnsi="楷体" w:hint="eastAsia"/>
          <w:b/>
          <w:sz w:val="32"/>
          <w:szCs w:val="32"/>
        </w:rPr>
        <w:t>3</w:t>
      </w:r>
      <w:r w:rsidR="00D60495" w:rsidRPr="00636ED4">
        <w:rPr>
          <w:rFonts w:ascii="楷体" w:eastAsia="楷体" w:hAnsi="楷体" w:hint="eastAsia"/>
          <w:b/>
          <w:sz w:val="32"/>
          <w:szCs w:val="32"/>
        </w:rPr>
        <w:t>.企业社会责任荣誉</w:t>
      </w:r>
    </w:p>
    <w:p w14:paraId="6AF0EAC1" w14:textId="629C63A1" w:rsidR="00D60495" w:rsidRPr="00FA00E5" w:rsidRDefault="00D60495" w:rsidP="008F1EDF">
      <w:pPr>
        <w:spacing w:line="600" w:lineRule="exact"/>
        <w:ind w:firstLineChars="200" w:firstLine="640"/>
        <w:rPr>
          <w:rFonts w:ascii="仿宋" w:eastAsia="仿宋" w:hAnsi="仿宋"/>
          <w:sz w:val="32"/>
          <w:szCs w:val="32"/>
        </w:rPr>
      </w:pPr>
      <w:r w:rsidRPr="00FA00E5">
        <w:rPr>
          <w:rFonts w:ascii="仿宋" w:eastAsia="仿宋" w:hAnsi="仿宋" w:hint="eastAsia"/>
          <w:sz w:val="32"/>
          <w:szCs w:val="32"/>
        </w:rPr>
        <w:t>山东省</w:t>
      </w:r>
      <w:r w:rsidR="000105D8">
        <w:rPr>
          <w:rFonts w:ascii="仿宋" w:eastAsia="仿宋" w:hAnsi="仿宋" w:hint="eastAsia"/>
          <w:sz w:val="32"/>
          <w:szCs w:val="32"/>
        </w:rPr>
        <w:t>20</w:t>
      </w:r>
      <w:r w:rsidR="000105D8">
        <w:rPr>
          <w:rFonts w:ascii="仿宋" w:eastAsia="仿宋" w:hAnsi="仿宋"/>
          <w:sz w:val="32"/>
          <w:szCs w:val="32"/>
        </w:rPr>
        <w:t>20</w:t>
      </w:r>
      <w:r w:rsidR="00284A7A">
        <w:rPr>
          <w:rFonts w:ascii="仿宋" w:eastAsia="仿宋" w:hAnsi="仿宋" w:hint="eastAsia"/>
          <w:sz w:val="32"/>
          <w:szCs w:val="32"/>
        </w:rPr>
        <w:t>年度省级</w:t>
      </w:r>
      <w:r w:rsidRPr="00FA00E5">
        <w:rPr>
          <w:rFonts w:ascii="仿宋" w:eastAsia="仿宋" w:hAnsi="仿宋" w:hint="eastAsia"/>
          <w:sz w:val="32"/>
          <w:szCs w:val="32"/>
        </w:rPr>
        <w:t>文明单位</w:t>
      </w:r>
      <w:r w:rsidR="00CE3122">
        <w:rPr>
          <w:rFonts w:ascii="仿宋" w:eastAsia="仿宋" w:hAnsi="仿宋" w:hint="eastAsia"/>
          <w:sz w:val="32"/>
          <w:szCs w:val="32"/>
        </w:rPr>
        <w:t>。</w:t>
      </w:r>
    </w:p>
    <w:p w14:paraId="376ACF72" w14:textId="77777777" w:rsidR="00A552FB" w:rsidRDefault="00A552FB" w:rsidP="00705811">
      <w:pPr>
        <w:spacing w:line="500" w:lineRule="exact"/>
        <w:ind w:leftChars="200" w:left="420" w:firstLineChars="1450" w:firstLine="4640"/>
        <w:rPr>
          <w:rFonts w:ascii="仿宋" w:eastAsia="仿宋" w:hAnsi="仿宋"/>
          <w:sz w:val="32"/>
          <w:szCs w:val="32"/>
        </w:rPr>
      </w:pPr>
    </w:p>
    <w:p w14:paraId="17A52075" w14:textId="0C6A1E07" w:rsidR="00D60495" w:rsidRPr="00FA00E5" w:rsidRDefault="000105D8" w:rsidP="00705811">
      <w:pPr>
        <w:spacing w:line="500" w:lineRule="exact"/>
        <w:ind w:leftChars="200" w:left="420" w:firstLineChars="1450" w:firstLine="4640"/>
        <w:rPr>
          <w:rFonts w:ascii="仿宋" w:eastAsia="仿宋" w:hAnsi="仿宋"/>
          <w:sz w:val="32"/>
          <w:szCs w:val="32"/>
        </w:rPr>
      </w:pPr>
      <w:r>
        <w:rPr>
          <w:rFonts w:ascii="仿宋" w:eastAsia="仿宋" w:hAnsi="仿宋" w:hint="eastAsia"/>
          <w:sz w:val="32"/>
          <w:szCs w:val="32"/>
        </w:rPr>
        <w:t>二〇二一年四月十九</w:t>
      </w:r>
      <w:r w:rsidR="00A552FB">
        <w:rPr>
          <w:rFonts w:ascii="仿宋" w:eastAsia="仿宋" w:hAnsi="仿宋" w:hint="eastAsia"/>
          <w:sz w:val="32"/>
          <w:szCs w:val="32"/>
        </w:rPr>
        <w:t>日</w:t>
      </w:r>
    </w:p>
    <w:sectPr w:rsidR="00D60495" w:rsidRPr="00FA00E5" w:rsidSect="006C6572">
      <w:headerReference w:type="default" r:id="rId9"/>
      <w:footerReference w:type="even" r:id="rId10"/>
      <w:foot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D47E73" w14:textId="77777777" w:rsidR="00B8662C" w:rsidRDefault="00B8662C" w:rsidP="00C13EDF">
      <w:r>
        <w:separator/>
      </w:r>
    </w:p>
  </w:endnote>
  <w:endnote w:type="continuationSeparator" w:id="0">
    <w:p w14:paraId="210394FC" w14:textId="77777777" w:rsidR="00B8662C" w:rsidRDefault="00B8662C" w:rsidP="00C13E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方正小标宋简体">
    <w:altName w:val="微软雅黑"/>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BF7021" w14:textId="77777777" w:rsidR="00F01B3C" w:rsidRDefault="00576942" w:rsidP="008F5C92">
    <w:pPr>
      <w:pStyle w:val="a6"/>
      <w:framePr w:wrap="around" w:vAnchor="text" w:hAnchor="margin" w:xAlign="right" w:y="1"/>
      <w:rPr>
        <w:rStyle w:val="a8"/>
      </w:rPr>
    </w:pPr>
    <w:r>
      <w:rPr>
        <w:rStyle w:val="a8"/>
      </w:rPr>
      <w:fldChar w:fldCharType="begin"/>
    </w:r>
    <w:r w:rsidR="00F01B3C">
      <w:rPr>
        <w:rStyle w:val="a8"/>
      </w:rPr>
      <w:instrText xml:space="preserve">PAGE  </w:instrText>
    </w:r>
    <w:r>
      <w:rPr>
        <w:rStyle w:val="a8"/>
      </w:rPr>
      <w:fldChar w:fldCharType="end"/>
    </w:r>
  </w:p>
  <w:p w14:paraId="063D99A7" w14:textId="77777777" w:rsidR="00F01B3C" w:rsidRDefault="00F01B3C" w:rsidP="00AA7647">
    <w:pPr>
      <w:pStyle w:val="a6"/>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2DCAAF" w14:textId="0172BC13" w:rsidR="00F01B3C" w:rsidRDefault="00576942" w:rsidP="008F5C92">
    <w:pPr>
      <w:pStyle w:val="a6"/>
      <w:framePr w:wrap="around" w:vAnchor="text" w:hAnchor="margin" w:xAlign="right" w:y="1"/>
      <w:rPr>
        <w:rStyle w:val="a8"/>
      </w:rPr>
    </w:pPr>
    <w:r>
      <w:rPr>
        <w:rStyle w:val="a8"/>
      </w:rPr>
      <w:fldChar w:fldCharType="begin"/>
    </w:r>
    <w:r w:rsidR="00F01B3C">
      <w:rPr>
        <w:rStyle w:val="a8"/>
      </w:rPr>
      <w:instrText xml:space="preserve">PAGE  </w:instrText>
    </w:r>
    <w:r>
      <w:rPr>
        <w:rStyle w:val="a8"/>
      </w:rPr>
      <w:fldChar w:fldCharType="separate"/>
    </w:r>
    <w:r w:rsidR="00D160A5">
      <w:rPr>
        <w:rStyle w:val="a8"/>
        <w:noProof/>
      </w:rPr>
      <w:t>18</w:t>
    </w:r>
    <w:r>
      <w:rPr>
        <w:rStyle w:val="a8"/>
      </w:rPr>
      <w:fldChar w:fldCharType="end"/>
    </w:r>
  </w:p>
  <w:p w14:paraId="0CC56156" w14:textId="77777777" w:rsidR="00F01B3C" w:rsidRDefault="00F01B3C" w:rsidP="00AA7647">
    <w:pPr>
      <w:pStyle w:val="a6"/>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CE1026" w14:textId="77777777" w:rsidR="00B8662C" w:rsidRDefault="00B8662C" w:rsidP="00C13EDF">
      <w:r>
        <w:separator/>
      </w:r>
    </w:p>
  </w:footnote>
  <w:footnote w:type="continuationSeparator" w:id="0">
    <w:p w14:paraId="216009C0" w14:textId="77777777" w:rsidR="00B8662C" w:rsidRDefault="00B8662C" w:rsidP="00C13ED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2BEA21" w14:textId="77777777" w:rsidR="00F01B3C" w:rsidRDefault="00F01B3C" w:rsidP="00231491">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C6A52"/>
    <w:multiLevelType w:val="multilevel"/>
    <w:tmpl w:val="0BBC6A52"/>
    <w:lvl w:ilvl="0">
      <w:start w:val="1"/>
      <w:numFmt w:val="decimal"/>
      <w:lvlText w:val="（%1）"/>
      <w:lvlJc w:val="left"/>
      <w:pPr>
        <w:tabs>
          <w:tab w:val="num" w:pos="1500"/>
        </w:tabs>
        <w:ind w:left="1500" w:hanging="108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 w15:restartNumberingAfterBreak="0">
    <w:nsid w:val="52F48DF5"/>
    <w:multiLevelType w:val="singleLevel"/>
    <w:tmpl w:val="52F48DF5"/>
    <w:lvl w:ilvl="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83"/>
    <w:rsid w:val="00000F7C"/>
    <w:rsid w:val="00002CAE"/>
    <w:rsid w:val="000105D8"/>
    <w:rsid w:val="00014296"/>
    <w:rsid w:val="0001494D"/>
    <w:rsid w:val="00025711"/>
    <w:rsid w:val="00026D44"/>
    <w:rsid w:val="000309D9"/>
    <w:rsid w:val="00031ECD"/>
    <w:rsid w:val="00050A02"/>
    <w:rsid w:val="00052B9E"/>
    <w:rsid w:val="0005644C"/>
    <w:rsid w:val="00077B5A"/>
    <w:rsid w:val="0008467C"/>
    <w:rsid w:val="00092230"/>
    <w:rsid w:val="000A0E2F"/>
    <w:rsid w:val="000A3FA1"/>
    <w:rsid w:val="000B48E1"/>
    <w:rsid w:val="000B7D22"/>
    <w:rsid w:val="000C64A8"/>
    <w:rsid w:val="000C6C53"/>
    <w:rsid w:val="000D739C"/>
    <w:rsid w:val="00102EDA"/>
    <w:rsid w:val="00103732"/>
    <w:rsid w:val="00114282"/>
    <w:rsid w:val="00116243"/>
    <w:rsid w:val="00117188"/>
    <w:rsid w:val="00123D38"/>
    <w:rsid w:val="001257E5"/>
    <w:rsid w:val="00125FC2"/>
    <w:rsid w:val="00142436"/>
    <w:rsid w:val="0014446D"/>
    <w:rsid w:val="00146125"/>
    <w:rsid w:val="00146819"/>
    <w:rsid w:val="00147B6C"/>
    <w:rsid w:val="00152E56"/>
    <w:rsid w:val="00172A27"/>
    <w:rsid w:val="00192565"/>
    <w:rsid w:val="0019288C"/>
    <w:rsid w:val="00193C28"/>
    <w:rsid w:val="00196317"/>
    <w:rsid w:val="00196BE9"/>
    <w:rsid w:val="001A60BC"/>
    <w:rsid w:val="001C3C61"/>
    <w:rsid w:val="001C5F83"/>
    <w:rsid w:val="001C6A7F"/>
    <w:rsid w:val="001D543B"/>
    <w:rsid w:val="001D7324"/>
    <w:rsid w:val="001F1F85"/>
    <w:rsid w:val="00202DB2"/>
    <w:rsid w:val="0020539A"/>
    <w:rsid w:val="00205909"/>
    <w:rsid w:val="002077B4"/>
    <w:rsid w:val="0022091E"/>
    <w:rsid w:val="002266F3"/>
    <w:rsid w:val="002270F7"/>
    <w:rsid w:val="00231491"/>
    <w:rsid w:val="00237185"/>
    <w:rsid w:val="00241F9E"/>
    <w:rsid w:val="0025128C"/>
    <w:rsid w:val="002630C6"/>
    <w:rsid w:val="002646EB"/>
    <w:rsid w:val="002720C1"/>
    <w:rsid w:val="002760E1"/>
    <w:rsid w:val="00284A7A"/>
    <w:rsid w:val="002A3B38"/>
    <w:rsid w:val="002C73E7"/>
    <w:rsid w:val="002D4FD8"/>
    <w:rsid w:val="002F12DA"/>
    <w:rsid w:val="002F1787"/>
    <w:rsid w:val="0033031F"/>
    <w:rsid w:val="00333BF4"/>
    <w:rsid w:val="0035566E"/>
    <w:rsid w:val="00377102"/>
    <w:rsid w:val="003846CD"/>
    <w:rsid w:val="003847AD"/>
    <w:rsid w:val="003B0C3C"/>
    <w:rsid w:val="003C5E5C"/>
    <w:rsid w:val="003D0E9B"/>
    <w:rsid w:val="003D55AA"/>
    <w:rsid w:val="003F67D6"/>
    <w:rsid w:val="004062D9"/>
    <w:rsid w:val="004078B8"/>
    <w:rsid w:val="00407A78"/>
    <w:rsid w:val="004141D8"/>
    <w:rsid w:val="0042516E"/>
    <w:rsid w:val="00425953"/>
    <w:rsid w:val="00445113"/>
    <w:rsid w:val="0044784E"/>
    <w:rsid w:val="00451303"/>
    <w:rsid w:val="00456AA0"/>
    <w:rsid w:val="00460548"/>
    <w:rsid w:val="00460B25"/>
    <w:rsid w:val="004665AC"/>
    <w:rsid w:val="004668D3"/>
    <w:rsid w:val="004678FB"/>
    <w:rsid w:val="00487C3C"/>
    <w:rsid w:val="004907ED"/>
    <w:rsid w:val="004964E1"/>
    <w:rsid w:val="00496E45"/>
    <w:rsid w:val="004A36DF"/>
    <w:rsid w:val="004A67CE"/>
    <w:rsid w:val="004B4758"/>
    <w:rsid w:val="004B64A0"/>
    <w:rsid w:val="004C1BE2"/>
    <w:rsid w:val="004C4D2D"/>
    <w:rsid w:val="004D4A85"/>
    <w:rsid w:val="004D57DC"/>
    <w:rsid w:val="004D6907"/>
    <w:rsid w:val="004D7198"/>
    <w:rsid w:val="00505024"/>
    <w:rsid w:val="00505D41"/>
    <w:rsid w:val="00526B0F"/>
    <w:rsid w:val="00527A64"/>
    <w:rsid w:val="005309E2"/>
    <w:rsid w:val="00533191"/>
    <w:rsid w:val="005331EE"/>
    <w:rsid w:val="00541C10"/>
    <w:rsid w:val="00575FF3"/>
    <w:rsid w:val="00576942"/>
    <w:rsid w:val="0058035F"/>
    <w:rsid w:val="0059317E"/>
    <w:rsid w:val="00597556"/>
    <w:rsid w:val="005B5238"/>
    <w:rsid w:val="005B5688"/>
    <w:rsid w:val="005B5D97"/>
    <w:rsid w:val="005C17A5"/>
    <w:rsid w:val="005C1A54"/>
    <w:rsid w:val="005D0BCE"/>
    <w:rsid w:val="005D3539"/>
    <w:rsid w:val="005E4460"/>
    <w:rsid w:val="005E5714"/>
    <w:rsid w:val="0060249A"/>
    <w:rsid w:val="00602658"/>
    <w:rsid w:val="006119E5"/>
    <w:rsid w:val="0061354D"/>
    <w:rsid w:val="0061426D"/>
    <w:rsid w:val="006311B9"/>
    <w:rsid w:val="006368C7"/>
    <w:rsid w:val="00636ED4"/>
    <w:rsid w:val="00644F0D"/>
    <w:rsid w:val="00660C90"/>
    <w:rsid w:val="006612F4"/>
    <w:rsid w:val="00666899"/>
    <w:rsid w:val="00667C23"/>
    <w:rsid w:val="0067305A"/>
    <w:rsid w:val="00687D5D"/>
    <w:rsid w:val="00694251"/>
    <w:rsid w:val="006A1C86"/>
    <w:rsid w:val="006A2C3C"/>
    <w:rsid w:val="006A3A69"/>
    <w:rsid w:val="006C04B2"/>
    <w:rsid w:val="006C0918"/>
    <w:rsid w:val="006C6572"/>
    <w:rsid w:val="006E5B7C"/>
    <w:rsid w:val="006E6519"/>
    <w:rsid w:val="006F070A"/>
    <w:rsid w:val="006F3AAA"/>
    <w:rsid w:val="00700AE1"/>
    <w:rsid w:val="007056B4"/>
    <w:rsid w:val="00705811"/>
    <w:rsid w:val="00721519"/>
    <w:rsid w:val="0072411D"/>
    <w:rsid w:val="00731CF8"/>
    <w:rsid w:val="007348A4"/>
    <w:rsid w:val="007363ED"/>
    <w:rsid w:val="00741565"/>
    <w:rsid w:val="00747B08"/>
    <w:rsid w:val="0075573D"/>
    <w:rsid w:val="00761419"/>
    <w:rsid w:val="007722D8"/>
    <w:rsid w:val="0077352D"/>
    <w:rsid w:val="0077476E"/>
    <w:rsid w:val="00774DB4"/>
    <w:rsid w:val="007829D9"/>
    <w:rsid w:val="007869BB"/>
    <w:rsid w:val="00786FD4"/>
    <w:rsid w:val="007937A7"/>
    <w:rsid w:val="007A09E0"/>
    <w:rsid w:val="007B5AB1"/>
    <w:rsid w:val="007B63BE"/>
    <w:rsid w:val="007B6B5D"/>
    <w:rsid w:val="007C289F"/>
    <w:rsid w:val="007C5810"/>
    <w:rsid w:val="007D07EB"/>
    <w:rsid w:val="007D12EC"/>
    <w:rsid w:val="007D2734"/>
    <w:rsid w:val="007D4787"/>
    <w:rsid w:val="007E4A18"/>
    <w:rsid w:val="007F1927"/>
    <w:rsid w:val="007F35A3"/>
    <w:rsid w:val="007F54B8"/>
    <w:rsid w:val="007F59A3"/>
    <w:rsid w:val="00810ADA"/>
    <w:rsid w:val="00811279"/>
    <w:rsid w:val="00822170"/>
    <w:rsid w:val="008346E2"/>
    <w:rsid w:val="00837C30"/>
    <w:rsid w:val="008576C5"/>
    <w:rsid w:val="00857991"/>
    <w:rsid w:val="008625A6"/>
    <w:rsid w:val="008742C7"/>
    <w:rsid w:val="00877565"/>
    <w:rsid w:val="0088098A"/>
    <w:rsid w:val="00885084"/>
    <w:rsid w:val="00885C62"/>
    <w:rsid w:val="00887BCF"/>
    <w:rsid w:val="008A0E76"/>
    <w:rsid w:val="008A14CA"/>
    <w:rsid w:val="008B445D"/>
    <w:rsid w:val="008B4EC9"/>
    <w:rsid w:val="008D15AF"/>
    <w:rsid w:val="008D2F55"/>
    <w:rsid w:val="008D3A3B"/>
    <w:rsid w:val="008E2396"/>
    <w:rsid w:val="008E6566"/>
    <w:rsid w:val="008E660B"/>
    <w:rsid w:val="008E71BC"/>
    <w:rsid w:val="008E7A32"/>
    <w:rsid w:val="008F0BDA"/>
    <w:rsid w:val="008F1EDF"/>
    <w:rsid w:val="008F1F1B"/>
    <w:rsid w:val="008F23F9"/>
    <w:rsid w:val="008F5C92"/>
    <w:rsid w:val="008F6E1B"/>
    <w:rsid w:val="00900AE6"/>
    <w:rsid w:val="009106BA"/>
    <w:rsid w:val="009123C0"/>
    <w:rsid w:val="009242CB"/>
    <w:rsid w:val="00925DBC"/>
    <w:rsid w:val="00931093"/>
    <w:rsid w:val="00964044"/>
    <w:rsid w:val="00966B8E"/>
    <w:rsid w:val="00975061"/>
    <w:rsid w:val="00975CFA"/>
    <w:rsid w:val="0098352E"/>
    <w:rsid w:val="0098474D"/>
    <w:rsid w:val="009A4ACF"/>
    <w:rsid w:val="009A5587"/>
    <w:rsid w:val="009B2195"/>
    <w:rsid w:val="009C3C43"/>
    <w:rsid w:val="009D463C"/>
    <w:rsid w:val="009D6FB9"/>
    <w:rsid w:val="009E7AFA"/>
    <w:rsid w:val="00A03A2C"/>
    <w:rsid w:val="00A06162"/>
    <w:rsid w:val="00A06563"/>
    <w:rsid w:val="00A16578"/>
    <w:rsid w:val="00A16719"/>
    <w:rsid w:val="00A2225B"/>
    <w:rsid w:val="00A22D10"/>
    <w:rsid w:val="00A361D8"/>
    <w:rsid w:val="00A45038"/>
    <w:rsid w:val="00A501F8"/>
    <w:rsid w:val="00A552FB"/>
    <w:rsid w:val="00A72853"/>
    <w:rsid w:val="00A730FD"/>
    <w:rsid w:val="00A95352"/>
    <w:rsid w:val="00A96E13"/>
    <w:rsid w:val="00A972F2"/>
    <w:rsid w:val="00AA607D"/>
    <w:rsid w:val="00AA6730"/>
    <w:rsid w:val="00AA7647"/>
    <w:rsid w:val="00AB0F9F"/>
    <w:rsid w:val="00AE67D0"/>
    <w:rsid w:val="00AF2F74"/>
    <w:rsid w:val="00AF3654"/>
    <w:rsid w:val="00AF6A86"/>
    <w:rsid w:val="00B02AD0"/>
    <w:rsid w:val="00B14EAA"/>
    <w:rsid w:val="00B2680D"/>
    <w:rsid w:val="00B36390"/>
    <w:rsid w:val="00B45CDC"/>
    <w:rsid w:val="00B613F3"/>
    <w:rsid w:val="00B64A91"/>
    <w:rsid w:val="00B71E02"/>
    <w:rsid w:val="00B85B17"/>
    <w:rsid w:val="00B861BF"/>
    <w:rsid w:val="00B8662C"/>
    <w:rsid w:val="00B87F03"/>
    <w:rsid w:val="00B91FE4"/>
    <w:rsid w:val="00BA5667"/>
    <w:rsid w:val="00BA5F35"/>
    <w:rsid w:val="00BB7479"/>
    <w:rsid w:val="00BC11EE"/>
    <w:rsid w:val="00BC36E1"/>
    <w:rsid w:val="00BC5D0B"/>
    <w:rsid w:val="00BC6BDF"/>
    <w:rsid w:val="00BE1FF4"/>
    <w:rsid w:val="00BE3501"/>
    <w:rsid w:val="00BF0342"/>
    <w:rsid w:val="00BF6C64"/>
    <w:rsid w:val="00C0231F"/>
    <w:rsid w:val="00C0369B"/>
    <w:rsid w:val="00C04629"/>
    <w:rsid w:val="00C123EA"/>
    <w:rsid w:val="00C13EDF"/>
    <w:rsid w:val="00C1728B"/>
    <w:rsid w:val="00C32B23"/>
    <w:rsid w:val="00C33F1E"/>
    <w:rsid w:val="00C35767"/>
    <w:rsid w:val="00C41725"/>
    <w:rsid w:val="00C474F4"/>
    <w:rsid w:val="00C4799E"/>
    <w:rsid w:val="00C557EA"/>
    <w:rsid w:val="00C66CF3"/>
    <w:rsid w:val="00C71764"/>
    <w:rsid w:val="00C80BF9"/>
    <w:rsid w:val="00CA38AF"/>
    <w:rsid w:val="00CB21F2"/>
    <w:rsid w:val="00CB2ECD"/>
    <w:rsid w:val="00CC009E"/>
    <w:rsid w:val="00CC28F8"/>
    <w:rsid w:val="00CE3122"/>
    <w:rsid w:val="00CE3333"/>
    <w:rsid w:val="00CF30C4"/>
    <w:rsid w:val="00D07AB8"/>
    <w:rsid w:val="00D160A5"/>
    <w:rsid w:val="00D20F98"/>
    <w:rsid w:val="00D2629A"/>
    <w:rsid w:val="00D308BF"/>
    <w:rsid w:val="00D3204D"/>
    <w:rsid w:val="00D44489"/>
    <w:rsid w:val="00D60495"/>
    <w:rsid w:val="00D77370"/>
    <w:rsid w:val="00D80275"/>
    <w:rsid w:val="00D81326"/>
    <w:rsid w:val="00D957BE"/>
    <w:rsid w:val="00DB572B"/>
    <w:rsid w:val="00DB6A96"/>
    <w:rsid w:val="00DC0A17"/>
    <w:rsid w:val="00DC0C41"/>
    <w:rsid w:val="00DD0073"/>
    <w:rsid w:val="00DD2A2F"/>
    <w:rsid w:val="00DD7366"/>
    <w:rsid w:val="00DE1B63"/>
    <w:rsid w:val="00DF005F"/>
    <w:rsid w:val="00DF624A"/>
    <w:rsid w:val="00E00DBB"/>
    <w:rsid w:val="00E035F8"/>
    <w:rsid w:val="00E04B31"/>
    <w:rsid w:val="00E13D2B"/>
    <w:rsid w:val="00E23DD5"/>
    <w:rsid w:val="00E33E08"/>
    <w:rsid w:val="00E34B34"/>
    <w:rsid w:val="00E34FDD"/>
    <w:rsid w:val="00E4279A"/>
    <w:rsid w:val="00E46618"/>
    <w:rsid w:val="00E526FC"/>
    <w:rsid w:val="00E528E2"/>
    <w:rsid w:val="00E55C33"/>
    <w:rsid w:val="00E81F93"/>
    <w:rsid w:val="00E83EE6"/>
    <w:rsid w:val="00E86C2A"/>
    <w:rsid w:val="00E90101"/>
    <w:rsid w:val="00E92BC3"/>
    <w:rsid w:val="00EA119D"/>
    <w:rsid w:val="00EA7667"/>
    <w:rsid w:val="00EB790D"/>
    <w:rsid w:val="00ED53A6"/>
    <w:rsid w:val="00ED618F"/>
    <w:rsid w:val="00ED7CD3"/>
    <w:rsid w:val="00EE1A2E"/>
    <w:rsid w:val="00EE212A"/>
    <w:rsid w:val="00EF10EE"/>
    <w:rsid w:val="00EF1A18"/>
    <w:rsid w:val="00EF342F"/>
    <w:rsid w:val="00EF68D6"/>
    <w:rsid w:val="00EF6C72"/>
    <w:rsid w:val="00F01B3C"/>
    <w:rsid w:val="00F041CF"/>
    <w:rsid w:val="00F06C61"/>
    <w:rsid w:val="00F11E5A"/>
    <w:rsid w:val="00F3571F"/>
    <w:rsid w:val="00F439CA"/>
    <w:rsid w:val="00F535B2"/>
    <w:rsid w:val="00F5555A"/>
    <w:rsid w:val="00F748B4"/>
    <w:rsid w:val="00F77B3F"/>
    <w:rsid w:val="00F807DA"/>
    <w:rsid w:val="00F82EB8"/>
    <w:rsid w:val="00F8642A"/>
    <w:rsid w:val="00FA00E5"/>
    <w:rsid w:val="00FB6FEB"/>
    <w:rsid w:val="00FC4FBB"/>
    <w:rsid w:val="00FC7673"/>
    <w:rsid w:val="00FD1486"/>
    <w:rsid w:val="00FD26E9"/>
    <w:rsid w:val="00FD274E"/>
    <w:rsid w:val="00FD33DF"/>
    <w:rsid w:val="00FF3BF2"/>
    <w:rsid w:val="00FF4133"/>
    <w:rsid w:val="00FF6C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61A55958"/>
  <w15:docId w15:val="{5E7DDAB2-A914-4001-A7E1-52FAA485A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6572"/>
    <w:pPr>
      <w:widowControl w:val="0"/>
      <w:jc w:val="both"/>
    </w:pPr>
    <w:rPr>
      <w:kern w:val="2"/>
      <w:sz w:val="21"/>
      <w:szCs w:val="24"/>
    </w:rPr>
  </w:style>
  <w:style w:type="paragraph" w:styleId="1">
    <w:name w:val="heading 1"/>
    <w:basedOn w:val="a"/>
    <w:next w:val="a"/>
    <w:link w:val="10"/>
    <w:qFormat/>
    <w:rsid w:val="0093109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rsid w:val="006C6572"/>
    <w:pPr>
      <w:ind w:firstLineChars="200" w:firstLine="420"/>
    </w:pPr>
  </w:style>
  <w:style w:type="paragraph" w:styleId="a3">
    <w:name w:val="Body Text Indent"/>
    <w:basedOn w:val="a"/>
    <w:rsid w:val="006C6572"/>
    <w:pPr>
      <w:spacing w:after="120"/>
      <w:ind w:leftChars="200" w:left="420"/>
    </w:pPr>
  </w:style>
  <w:style w:type="paragraph" w:styleId="a4">
    <w:name w:val="header"/>
    <w:basedOn w:val="a"/>
    <w:link w:val="a5"/>
    <w:rsid w:val="00C13ED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C13EDF"/>
    <w:rPr>
      <w:kern w:val="2"/>
      <w:sz w:val="18"/>
      <w:szCs w:val="18"/>
    </w:rPr>
  </w:style>
  <w:style w:type="paragraph" w:styleId="a6">
    <w:name w:val="footer"/>
    <w:basedOn w:val="a"/>
    <w:link w:val="a7"/>
    <w:rsid w:val="00C13EDF"/>
    <w:pPr>
      <w:tabs>
        <w:tab w:val="center" w:pos="4153"/>
        <w:tab w:val="right" w:pos="8306"/>
      </w:tabs>
      <w:snapToGrid w:val="0"/>
      <w:jc w:val="left"/>
    </w:pPr>
    <w:rPr>
      <w:sz w:val="18"/>
      <w:szCs w:val="18"/>
    </w:rPr>
  </w:style>
  <w:style w:type="character" w:customStyle="1" w:styleId="a7">
    <w:name w:val="页脚 字符"/>
    <w:basedOn w:val="a0"/>
    <w:link w:val="a6"/>
    <w:rsid w:val="00C13EDF"/>
    <w:rPr>
      <w:kern w:val="2"/>
      <w:sz w:val="18"/>
      <w:szCs w:val="18"/>
    </w:rPr>
  </w:style>
  <w:style w:type="character" w:styleId="a8">
    <w:name w:val="page number"/>
    <w:basedOn w:val="a0"/>
    <w:rsid w:val="00AA7647"/>
  </w:style>
  <w:style w:type="paragraph" w:styleId="a9">
    <w:name w:val="Normal (Web)"/>
    <w:basedOn w:val="a"/>
    <w:qFormat/>
    <w:rsid w:val="00900AE6"/>
    <w:pPr>
      <w:widowControl/>
      <w:spacing w:before="100" w:beforeAutospacing="1" w:after="100" w:afterAutospacing="1"/>
      <w:jc w:val="left"/>
    </w:pPr>
    <w:rPr>
      <w:rFonts w:ascii="宋体" w:hAnsi="宋体" w:cs="宋体"/>
      <w:kern w:val="0"/>
      <w:sz w:val="24"/>
    </w:rPr>
  </w:style>
  <w:style w:type="paragraph" w:styleId="aa">
    <w:name w:val="Title"/>
    <w:basedOn w:val="a"/>
    <w:next w:val="a"/>
    <w:link w:val="ab"/>
    <w:qFormat/>
    <w:rsid w:val="00FA00E5"/>
    <w:pPr>
      <w:spacing w:before="240" w:after="60"/>
      <w:jc w:val="center"/>
      <w:outlineLvl w:val="0"/>
    </w:pPr>
    <w:rPr>
      <w:rFonts w:ascii="Cambria" w:hAnsi="Cambria"/>
      <w:b/>
      <w:bCs/>
      <w:sz w:val="32"/>
      <w:szCs w:val="32"/>
    </w:rPr>
  </w:style>
  <w:style w:type="character" w:customStyle="1" w:styleId="ab">
    <w:name w:val="标题 字符"/>
    <w:basedOn w:val="a0"/>
    <w:link w:val="aa"/>
    <w:rsid w:val="00FA00E5"/>
    <w:rPr>
      <w:rFonts w:ascii="Cambria" w:hAnsi="Cambria" w:cs="Times New Roman"/>
      <w:b/>
      <w:bCs/>
      <w:kern w:val="2"/>
      <w:sz w:val="32"/>
      <w:szCs w:val="32"/>
    </w:rPr>
  </w:style>
  <w:style w:type="paragraph" w:styleId="ac">
    <w:name w:val="Document Map"/>
    <w:basedOn w:val="a"/>
    <w:link w:val="ad"/>
    <w:semiHidden/>
    <w:unhideWhenUsed/>
    <w:rsid w:val="00EA7667"/>
    <w:rPr>
      <w:rFonts w:ascii="宋体"/>
      <w:sz w:val="18"/>
      <w:szCs w:val="18"/>
    </w:rPr>
  </w:style>
  <w:style w:type="character" w:customStyle="1" w:styleId="ad">
    <w:name w:val="文档结构图 字符"/>
    <w:basedOn w:val="a0"/>
    <w:link w:val="ac"/>
    <w:semiHidden/>
    <w:rsid w:val="00EA7667"/>
    <w:rPr>
      <w:rFonts w:ascii="宋体"/>
      <w:kern w:val="2"/>
      <w:sz w:val="18"/>
      <w:szCs w:val="18"/>
    </w:rPr>
  </w:style>
  <w:style w:type="paragraph" w:styleId="ae">
    <w:name w:val="Date"/>
    <w:basedOn w:val="a"/>
    <w:next w:val="a"/>
    <w:link w:val="af"/>
    <w:semiHidden/>
    <w:unhideWhenUsed/>
    <w:rsid w:val="008B4EC9"/>
    <w:pPr>
      <w:ind w:leftChars="2500" w:left="100"/>
    </w:pPr>
  </w:style>
  <w:style w:type="character" w:customStyle="1" w:styleId="af">
    <w:name w:val="日期 字符"/>
    <w:basedOn w:val="a0"/>
    <w:link w:val="ae"/>
    <w:semiHidden/>
    <w:rsid w:val="008B4EC9"/>
    <w:rPr>
      <w:kern w:val="2"/>
      <w:sz w:val="21"/>
      <w:szCs w:val="24"/>
    </w:rPr>
  </w:style>
  <w:style w:type="paragraph" w:customStyle="1" w:styleId="Default">
    <w:name w:val="Default"/>
    <w:rsid w:val="00142436"/>
    <w:pPr>
      <w:widowControl w:val="0"/>
      <w:autoSpaceDE w:val="0"/>
      <w:autoSpaceDN w:val="0"/>
      <w:adjustRightInd w:val="0"/>
    </w:pPr>
    <w:rPr>
      <w:color w:val="000000"/>
      <w:sz w:val="24"/>
      <w:szCs w:val="24"/>
    </w:rPr>
  </w:style>
  <w:style w:type="character" w:styleId="af0">
    <w:name w:val="annotation reference"/>
    <w:basedOn w:val="a0"/>
    <w:semiHidden/>
    <w:unhideWhenUsed/>
    <w:rsid w:val="004A36DF"/>
    <w:rPr>
      <w:sz w:val="21"/>
      <w:szCs w:val="21"/>
    </w:rPr>
  </w:style>
  <w:style w:type="paragraph" w:styleId="af1">
    <w:name w:val="annotation text"/>
    <w:basedOn w:val="a"/>
    <w:link w:val="af2"/>
    <w:semiHidden/>
    <w:unhideWhenUsed/>
    <w:rsid w:val="004A36DF"/>
    <w:pPr>
      <w:jc w:val="left"/>
    </w:pPr>
  </w:style>
  <w:style w:type="character" w:customStyle="1" w:styleId="af2">
    <w:name w:val="批注文字 字符"/>
    <w:basedOn w:val="a0"/>
    <w:link w:val="af1"/>
    <w:semiHidden/>
    <w:rsid w:val="004A36DF"/>
    <w:rPr>
      <w:kern w:val="2"/>
      <w:sz w:val="21"/>
      <w:szCs w:val="24"/>
    </w:rPr>
  </w:style>
  <w:style w:type="paragraph" w:styleId="af3">
    <w:name w:val="annotation subject"/>
    <w:basedOn w:val="af1"/>
    <w:next w:val="af1"/>
    <w:link w:val="af4"/>
    <w:semiHidden/>
    <w:unhideWhenUsed/>
    <w:rsid w:val="004A36DF"/>
    <w:rPr>
      <w:b/>
      <w:bCs/>
    </w:rPr>
  </w:style>
  <w:style w:type="character" w:customStyle="1" w:styleId="af4">
    <w:name w:val="批注主题 字符"/>
    <w:basedOn w:val="af2"/>
    <w:link w:val="af3"/>
    <w:semiHidden/>
    <w:rsid w:val="004A36DF"/>
    <w:rPr>
      <w:b/>
      <w:bCs/>
      <w:kern w:val="2"/>
      <w:sz w:val="21"/>
      <w:szCs w:val="24"/>
    </w:rPr>
  </w:style>
  <w:style w:type="paragraph" w:styleId="af5">
    <w:name w:val="Balloon Text"/>
    <w:basedOn w:val="a"/>
    <w:link w:val="af6"/>
    <w:rsid w:val="004A36DF"/>
    <w:rPr>
      <w:sz w:val="18"/>
      <w:szCs w:val="18"/>
    </w:rPr>
  </w:style>
  <w:style w:type="character" w:customStyle="1" w:styleId="af6">
    <w:name w:val="批注框文本 字符"/>
    <w:basedOn w:val="a0"/>
    <w:link w:val="af5"/>
    <w:rsid w:val="004A36DF"/>
    <w:rPr>
      <w:kern w:val="2"/>
      <w:sz w:val="18"/>
      <w:szCs w:val="18"/>
    </w:rPr>
  </w:style>
  <w:style w:type="character" w:styleId="af7">
    <w:name w:val="Hyperlink"/>
    <w:basedOn w:val="a0"/>
    <w:unhideWhenUsed/>
    <w:rsid w:val="004964E1"/>
    <w:rPr>
      <w:color w:val="0000FF" w:themeColor="hyperlink"/>
      <w:u w:val="single"/>
    </w:rPr>
  </w:style>
  <w:style w:type="paragraph" w:styleId="af8">
    <w:name w:val="No Spacing"/>
    <w:uiPriority w:val="1"/>
    <w:qFormat/>
    <w:rsid w:val="00931093"/>
    <w:pPr>
      <w:widowControl w:val="0"/>
      <w:jc w:val="both"/>
    </w:pPr>
    <w:rPr>
      <w:kern w:val="2"/>
      <w:sz w:val="21"/>
      <w:szCs w:val="24"/>
    </w:rPr>
  </w:style>
  <w:style w:type="character" w:styleId="af9">
    <w:name w:val="Subtle Emphasis"/>
    <w:basedOn w:val="a0"/>
    <w:uiPriority w:val="19"/>
    <w:qFormat/>
    <w:rsid w:val="00931093"/>
    <w:rPr>
      <w:i/>
      <w:iCs/>
      <w:color w:val="808080" w:themeColor="text1" w:themeTint="7F"/>
    </w:rPr>
  </w:style>
  <w:style w:type="character" w:styleId="afa">
    <w:name w:val="Strong"/>
    <w:basedOn w:val="a0"/>
    <w:uiPriority w:val="22"/>
    <w:qFormat/>
    <w:rsid w:val="00931093"/>
    <w:rPr>
      <w:b/>
      <w:bCs/>
    </w:rPr>
  </w:style>
  <w:style w:type="character" w:styleId="afb">
    <w:name w:val="Emphasis"/>
    <w:basedOn w:val="a0"/>
    <w:qFormat/>
    <w:rsid w:val="00931093"/>
    <w:rPr>
      <w:i/>
      <w:iCs/>
    </w:rPr>
  </w:style>
  <w:style w:type="paragraph" w:styleId="afc">
    <w:name w:val="Subtitle"/>
    <w:basedOn w:val="a"/>
    <w:next w:val="a"/>
    <w:link w:val="afd"/>
    <w:qFormat/>
    <w:rsid w:val="00931093"/>
    <w:pPr>
      <w:spacing w:before="240" w:after="60" w:line="312" w:lineRule="auto"/>
      <w:jc w:val="center"/>
      <w:outlineLvl w:val="1"/>
    </w:pPr>
    <w:rPr>
      <w:rFonts w:asciiTheme="majorHAnsi" w:hAnsiTheme="majorHAnsi" w:cstheme="majorBidi"/>
      <w:b/>
      <w:bCs/>
      <w:kern w:val="28"/>
      <w:sz w:val="32"/>
      <w:szCs w:val="32"/>
    </w:rPr>
  </w:style>
  <w:style w:type="character" w:customStyle="1" w:styleId="afd">
    <w:name w:val="副标题 字符"/>
    <w:basedOn w:val="a0"/>
    <w:link w:val="afc"/>
    <w:rsid w:val="00931093"/>
    <w:rPr>
      <w:rFonts w:asciiTheme="majorHAnsi" w:hAnsiTheme="majorHAnsi" w:cstheme="majorBidi"/>
      <w:b/>
      <w:bCs/>
      <w:kern w:val="28"/>
      <w:sz w:val="32"/>
      <w:szCs w:val="32"/>
    </w:rPr>
  </w:style>
  <w:style w:type="character" w:customStyle="1" w:styleId="10">
    <w:name w:val="标题 1 字符"/>
    <w:basedOn w:val="a0"/>
    <w:link w:val="1"/>
    <w:rsid w:val="00931093"/>
    <w:rPr>
      <w:b/>
      <w:bCs/>
      <w:kern w:val="44"/>
      <w:sz w:val="44"/>
      <w:szCs w:val="44"/>
    </w:rPr>
  </w:style>
  <w:style w:type="paragraph" w:customStyle="1" w:styleId="p0">
    <w:name w:val="p0"/>
    <w:basedOn w:val="a"/>
    <w:qFormat/>
    <w:rsid w:val="007F35A3"/>
    <w:pPr>
      <w:widowControl/>
      <w:spacing w:before="100" w:beforeAutospacing="1" w:after="100" w:afterAutospacing="1"/>
      <w:jc w:val="left"/>
    </w:pPr>
    <w:rPr>
      <w:rFonts w:ascii="宋体" w:hAnsi="宋体" w:cs="宋体"/>
      <w:kern w:val="0"/>
      <w:sz w:val="24"/>
    </w:rPr>
  </w:style>
  <w:style w:type="paragraph" w:customStyle="1" w:styleId="IntenseQuote1">
    <w:name w:val="Intense Quote1"/>
    <w:basedOn w:val="a"/>
    <w:next w:val="a"/>
    <w:link w:val="IntenseQuoteChar"/>
    <w:rsid w:val="00A0656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rPr>
  </w:style>
  <w:style w:type="character" w:customStyle="1" w:styleId="IntenseQuoteChar">
    <w:name w:val="Intense Quote Char"/>
    <w:link w:val="IntenseQuote1"/>
    <w:rsid w:val="00A06563"/>
    <w:rPr>
      <w:rFonts w:ascii="Cambria" w:hAnsi="Cambria"/>
      <w:caps/>
      <w:color w:val="622423"/>
      <w:spacing w:val="5"/>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4177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7AF555-C599-4095-B1D9-4B0BB1394B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18</Pages>
  <Words>1326</Words>
  <Characters>7560</Characters>
  <Application>Microsoft Office Word</Application>
  <DocSecurity>0</DocSecurity>
  <PresentationFormat/>
  <Lines>63</Lines>
  <Paragraphs>17</Paragraphs>
  <Slides>0</Slides>
  <Notes>0</Notes>
  <HiddenSlides>0</HiddenSlides>
  <MMClips>0</MMClips>
  <ScaleCrop>false</ScaleCrop>
  <Company>Microsoft China</Company>
  <LinksUpToDate>false</LinksUpToDate>
  <CharactersWithSpaces>8869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山东省中鲁远洋渔业股份有限公司</dc:title>
  <dc:creator>User</dc:creator>
  <cp:lastModifiedBy>lenovo</cp:lastModifiedBy>
  <cp:revision>66</cp:revision>
  <cp:lastPrinted>2020-04-07T08:08:00Z</cp:lastPrinted>
  <dcterms:created xsi:type="dcterms:W3CDTF">2021-04-23T01:27:00Z</dcterms:created>
  <dcterms:modified xsi:type="dcterms:W3CDTF">2021-06-22T05:41:00Z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2052-9.1.0.4489</vt:lpwstr>
  </property>
</Properties>
</file>